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641F6" w:rsidRDefault="005641F6" w:rsidP="005641F6">
      <w:pPr>
        <w:pStyle w:val="Normal1"/>
        <w:spacing w:before="100" w:beforeAutospacing="1" w:after="100" w:afterAutospacing="1"/>
        <w:rPr>
          <w:rFonts w:ascii="Arial" w:eastAsia="Arial" w:hAnsi="Arial" w:cs="Arial"/>
          <w:b/>
          <w:color w:val="366091"/>
          <w:sz w:val="96"/>
        </w:rPr>
      </w:pPr>
      <w:bookmarkStart w:id="0" w:name="_Hlk522374069"/>
      <w:bookmarkEnd w:id="0"/>
    </w:p>
    <w:p w:rsidR="001D7A8D" w:rsidRPr="00A84515" w:rsidRDefault="0090259D" w:rsidP="005641F6">
      <w:pPr>
        <w:pStyle w:val="Normal1"/>
        <w:spacing w:before="100" w:beforeAutospacing="1" w:after="100" w:afterAutospacing="1"/>
        <w:rPr>
          <w:rFonts w:ascii="Arial" w:hAnsi="Arial" w:cs="Arial"/>
        </w:rPr>
      </w:pPr>
      <w:r w:rsidRPr="00A84515">
        <w:rPr>
          <w:rFonts w:ascii="Arial" w:eastAsia="Arial" w:hAnsi="Arial" w:cs="Arial"/>
          <w:b/>
          <w:color w:val="366091"/>
          <w:sz w:val="96"/>
        </w:rPr>
        <w:t>Le Baccalauréat européen</w:t>
      </w:r>
    </w:p>
    <w:p w:rsidR="005641F6" w:rsidRDefault="005641F6" w:rsidP="005641F6">
      <w:pPr>
        <w:pStyle w:val="Normal1"/>
        <w:spacing w:before="100" w:beforeAutospacing="1" w:after="100" w:afterAutospacing="1"/>
        <w:rPr>
          <w:rFonts w:ascii="Arial" w:eastAsia="Arial" w:hAnsi="Arial" w:cs="Arial"/>
          <w:b/>
          <w:color w:val="366091"/>
          <w:sz w:val="56"/>
        </w:rPr>
      </w:pPr>
    </w:p>
    <w:p w:rsidR="001D7A8D" w:rsidRPr="00A84515" w:rsidRDefault="00E35477" w:rsidP="005641F6">
      <w:pPr>
        <w:pStyle w:val="Normal1"/>
        <w:spacing w:before="100" w:beforeAutospacing="1" w:after="100" w:afterAutospacing="1"/>
        <w:rPr>
          <w:rFonts w:ascii="Arial" w:hAnsi="Arial" w:cs="Arial"/>
        </w:rPr>
      </w:pPr>
      <w:r w:rsidRPr="00A84515">
        <w:rPr>
          <w:rFonts w:ascii="Arial" w:eastAsia="Arial" w:hAnsi="Arial" w:cs="Arial"/>
          <w:b/>
          <w:color w:val="366091"/>
          <w:sz w:val="56"/>
        </w:rPr>
        <w:t>Brochure</w:t>
      </w:r>
      <w:r w:rsidR="0090259D" w:rsidRPr="00A84515">
        <w:rPr>
          <w:rFonts w:ascii="Arial" w:eastAsia="Arial" w:hAnsi="Arial" w:cs="Arial"/>
          <w:b/>
          <w:color w:val="366091"/>
          <w:sz w:val="56"/>
        </w:rPr>
        <w:t xml:space="preserve"> à l’attention des services chargés de l’admission dans les universités, les grandes écoles et autres établissements d’enseignement supérieur</w:t>
      </w:r>
    </w:p>
    <w:p w:rsidR="005641F6" w:rsidRDefault="005641F6" w:rsidP="005641F6">
      <w:pPr>
        <w:pStyle w:val="Normal1"/>
        <w:spacing w:before="100" w:beforeAutospacing="1" w:after="100" w:afterAutospacing="1"/>
        <w:rPr>
          <w:rFonts w:ascii="Arial" w:eastAsia="Arial" w:hAnsi="Arial" w:cs="Arial"/>
          <w:b/>
          <w:color w:val="365F91"/>
          <w:sz w:val="56"/>
        </w:rPr>
      </w:pPr>
    </w:p>
    <w:p w:rsidR="00B17A4F" w:rsidRPr="00A84515" w:rsidRDefault="00D13EC0" w:rsidP="005641F6">
      <w:pPr>
        <w:pStyle w:val="Normal1"/>
        <w:spacing w:before="100" w:beforeAutospacing="1" w:after="100" w:afterAutospacing="1"/>
        <w:rPr>
          <w:rFonts w:ascii="Arial" w:eastAsia="Arial" w:hAnsi="Arial" w:cs="Arial"/>
          <w:b/>
          <w:color w:val="365F91"/>
          <w:sz w:val="56"/>
        </w:rPr>
      </w:pPr>
      <w:r>
        <w:rPr>
          <w:rFonts w:ascii="Arial" w:eastAsia="Arial" w:hAnsi="Arial" w:cs="Arial"/>
          <w:b/>
          <w:color w:val="365F91"/>
          <w:sz w:val="56"/>
        </w:rPr>
        <w:t xml:space="preserve">Mai </w:t>
      </w:r>
      <w:r w:rsidR="0090259D" w:rsidRPr="00A84515">
        <w:rPr>
          <w:rFonts w:ascii="Arial" w:eastAsia="Arial" w:hAnsi="Arial" w:cs="Arial"/>
          <w:b/>
          <w:color w:val="365F91"/>
          <w:sz w:val="56"/>
        </w:rPr>
        <w:t>201</w:t>
      </w:r>
      <w:r w:rsidR="00CE6C06" w:rsidRPr="00A84515">
        <w:rPr>
          <w:rFonts w:ascii="Arial" w:eastAsia="Arial" w:hAnsi="Arial" w:cs="Arial"/>
          <w:b/>
          <w:color w:val="365F91"/>
          <w:sz w:val="56"/>
        </w:rPr>
        <w:t>5</w:t>
      </w:r>
      <w:r w:rsidR="00B17A4F" w:rsidRPr="00A84515">
        <w:rPr>
          <w:rFonts w:ascii="Arial" w:eastAsia="Arial" w:hAnsi="Arial" w:cs="Arial"/>
          <w:b/>
          <w:color w:val="365F91"/>
          <w:sz w:val="56"/>
        </w:rPr>
        <w:t xml:space="preserve"> *</w:t>
      </w:r>
    </w:p>
    <w:p w:rsidR="008017F2" w:rsidRDefault="008017F2" w:rsidP="005641F6">
      <w:pPr>
        <w:pStyle w:val="Normal1"/>
        <w:spacing w:before="100" w:beforeAutospacing="1" w:after="100" w:afterAutospacing="1"/>
        <w:rPr>
          <w:rFonts w:ascii="Arial" w:eastAsia="Arial" w:hAnsi="Arial" w:cs="Arial"/>
          <w:b/>
          <w:color w:val="365F91"/>
          <w:sz w:val="52"/>
          <w:szCs w:val="52"/>
        </w:rPr>
      </w:pPr>
    </w:p>
    <w:p w:rsidR="00692DF1" w:rsidRPr="00A84515" w:rsidRDefault="00692DF1" w:rsidP="005641F6">
      <w:pPr>
        <w:pStyle w:val="Normal1"/>
        <w:spacing w:before="100" w:beforeAutospacing="1" w:after="100" w:afterAutospacing="1"/>
        <w:rPr>
          <w:rFonts w:ascii="Arial" w:eastAsia="Arial" w:hAnsi="Arial" w:cs="Arial"/>
          <w:b/>
          <w:color w:val="365F91"/>
          <w:sz w:val="52"/>
          <w:szCs w:val="52"/>
        </w:rPr>
      </w:pPr>
    </w:p>
    <w:p w:rsidR="001D7A8D" w:rsidRPr="00A84515" w:rsidRDefault="00B17A4F" w:rsidP="005641F6">
      <w:pPr>
        <w:pStyle w:val="Normal1"/>
        <w:spacing w:before="100" w:beforeAutospacing="1" w:after="100" w:afterAutospacing="1"/>
        <w:rPr>
          <w:rFonts w:ascii="Arial" w:hAnsi="Arial" w:cs="Arial"/>
          <w:i/>
          <w:color w:val="auto"/>
          <w:sz w:val="20"/>
        </w:rPr>
      </w:pPr>
      <w:r w:rsidRPr="00A84515">
        <w:rPr>
          <w:rFonts w:ascii="Arial" w:eastAsia="Arial" w:hAnsi="Arial" w:cs="Arial"/>
          <w:i/>
          <w:color w:val="auto"/>
          <w:sz w:val="20"/>
        </w:rPr>
        <w:t xml:space="preserve">* Document </w:t>
      </w:r>
      <w:r w:rsidR="00215FFE" w:rsidRPr="00A84515">
        <w:rPr>
          <w:rFonts w:ascii="Arial" w:eastAsia="Arial" w:hAnsi="Arial" w:cs="Arial"/>
          <w:i/>
          <w:color w:val="auto"/>
          <w:sz w:val="20"/>
        </w:rPr>
        <w:t xml:space="preserve">adapté </w:t>
      </w:r>
      <w:r w:rsidRPr="00A84515">
        <w:rPr>
          <w:rFonts w:ascii="Arial" w:eastAsia="Arial" w:hAnsi="Arial" w:cs="Arial"/>
          <w:i/>
          <w:color w:val="auto"/>
          <w:sz w:val="20"/>
        </w:rPr>
        <w:t>de la version originale</w:t>
      </w:r>
      <w:r w:rsidR="00EE76D7" w:rsidRPr="00A84515">
        <w:rPr>
          <w:rFonts w:ascii="Arial" w:eastAsia="Arial" w:hAnsi="Arial" w:cs="Arial"/>
          <w:i/>
          <w:color w:val="auto"/>
          <w:sz w:val="20"/>
        </w:rPr>
        <w:t xml:space="preserve"> ‘</w:t>
      </w:r>
      <w:proofErr w:type="spellStart"/>
      <w:r w:rsidR="00EE76D7" w:rsidRPr="00A84515">
        <w:rPr>
          <w:rFonts w:ascii="Arial" w:eastAsia="Arial" w:hAnsi="Arial" w:cs="Arial"/>
          <w:i/>
          <w:color w:val="auto"/>
          <w:sz w:val="20"/>
        </w:rPr>
        <w:t>European</w:t>
      </w:r>
      <w:proofErr w:type="spellEnd"/>
      <w:r w:rsidR="00EE76D7" w:rsidRPr="00A84515">
        <w:rPr>
          <w:rFonts w:ascii="Arial" w:eastAsia="Arial" w:hAnsi="Arial" w:cs="Arial"/>
          <w:i/>
          <w:color w:val="auto"/>
          <w:sz w:val="20"/>
        </w:rPr>
        <w:t xml:space="preserve"> </w:t>
      </w:r>
      <w:proofErr w:type="spellStart"/>
      <w:r w:rsidR="00EE76D7" w:rsidRPr="00A84515">
        <w:rPr>
          <w:rFonts w:ascii="Arial" w:eastAsia="Arial" w:hAnsi="Arial" w:cs="Arial"/>
          <w:i/>
          <w:color w:val="auto"/>
          <w:sz w:val="20"/>
        </w:rPr>
        <w:t>Baccalaureate</w:t>
      </w:r>
      <w:proofErr w:type="spellEnd"/>
      <w:r w:rsidR="00EE76D7" w:rsidRPr="00A84515">
        <w:rPr>
          <w:rFonts w:ascii="Arial" w:eastAsia="Arial" w:hAnsi="Arial" w:cs="Arial"/>
          <w:i/>
          <w:color w:val="auto"/>
          <w:sz w:val="20"/>
        </w:rPr>
        <w:t xml:space="preserve">, </w:t>
      </w:r>
      <w:proofErr w:type="spellStart"/>
      <w:r w:rsidR="00EE76D7" w:rsidRPr="00A84515">
        <w:rPr>
          <w:rFonts w:ascii="Arial" w:eastAsia="Arial" w:hAnsi="Arial" w:cs="Arial"/>
          <w:i/>
          <w:color w:val="auto"/>
          <w:sz w:val="20"/>
        </w:rPr>
        <w:t>Department</w:t>
      </w:r>
      <w:proofErr w:type="spellEnd"/>
      <w:r w:rsidR="00EE76D7" w:rsidRPr="00A84515">
        <w:rPr>
          <w:rFonts w:ascii="Arial" w:eastAsia="Arial" w:hAnsi="Arial" w:cs="Arial"/>
          <w:i/>
          <w:color w:val="auto"/>
          <w:sz w:val="20"/>
        </w:rPr>
        <w:t xml:space="preserve"> </w:t>
      </w:r>
      <w:r w:rsidR="00E7033E" w:rsidRPr="00A84515">
        <w:rPr>
          <w:rFonts w:ascii="Arial" w:eastAsia="Arial" w:hAnsi="Arial" w:cs="Arial"/>
          <w:i/>
          <w:color w:val="auto"/>
          <w:sz w:val="20"/>
        </w:rPr>
        <w:t xml:space="preserve">for </w:t>
      </w:r>
      <w:r w:rsidR="00EE76D7" w:rsidRPr="00A84515">
        <w:rPr>
          <w:rFonts w:ascii="Arial" w:eastAsia="Arial" w:hAnsi="Arial" w:cs="Arial"/>
          <w:i/>
          <w:color w:val="auto"/>
          <w:sz w:val="20"/>
        </w:rPr>
        <w:t>Education – UK’</w:t>
      </w:r>
      <w:r w:rsidRPr="00A84515">
        <w:rPr>
          <w:rFonts w:ascii="Arial" w:eastAsia="Arial" w:hAnsi="Arial" w:cs="Arial"/>
          <w:i/>
          <w:color w:val="auto"/>
          <w:sz w:val="20"/>
        </w:rPr>
        <w:t xml:space="preserve">, en langue anglaise (datant de </w:t>
      </w:r>
      <w:r w:rsidR="009B0F1D" w:rsidRPr="00A84515">
        <w:rPr>
          <w:rFonts w:ascii="Arial" w:eastAsia="Arial" w:hAnsi="Arial" w:cs="Arial"/>
          <w:i/>
          <w:color w:val="auto"/>
          <w:sz w:val="20"/>
        </w:rPr>
        <w:t>j</w:t>
      </w:r>
      <w:r w:rsidR="008017F2" w:rsidRPr="00A84515">
        <w:rPr>
          <w:rFonts w:ascii="Arial" w:eastAsia="Arial" w:hAnsi="Arial" w:cs="Arial"/>
          <w:i/>
          <w:color w:val="auto"/>
          <w:sz w:val="20"/>
        </w:rPr>
        <w:t xml:space="preserve">uillet 2013), et </w:t>
      </w:r>
      <w:proofErr w:type="gramStart"/>
      <w:r w:rsidR="008017F2" w:rsidRPr="00A84515">
        <w:rPr>
          <w:rFonts w:ascii="Arial" w:eastAsia="Arial" w:hAnsi="Arial" w:cs="Arial"/>
          <w:i/>
          <w:color w:val="auto"/>
          <w:sz w:val="20"/>
        </w:rPr>
        <w:t>modifié  en</w:t>
      </w:r>
      <w:proofErr w:type="gramEnd"/>
      <w:r w:rsidR="008017F2" w:rsidRPr="00A84515">
        <w:rPr>
          <w:rFonts w:ascii="Arial" w:eastAsia="Arial" w:hAnsi="Arial" w:cs="Arial"/>
          <w:i/>
          <w:color w:val="auto"/>
          <w:sz w:val="20"/>
        </w:rPr>
        <w:t xml:space="preserve"> raison des</w:t>
      </w:r>
      <w:r w:rsidRPr="00A84515">
        <w:rPr>
          <w:rFonts w:ascii="Arial" w:hAnsi="Arial" w:cs="Arial"/>
          <w:i/>
          <w:color w:val="auto"/>
          <w:sz w:val="20"/>
        </w:rPr>
        <w:t xml:space="preserve"> spécificités françaises et </w:t>
      </w:r>
      <w:r w:rsidR="008017F2" w:rsidRPr="00A84515">
        <w:rPr>
          <w:rFonts w:ascii="Arial" w:hAnsi="Arial" w:cs="Arial"/>
          <w:i/>
          <w:color w:val="auto"/>
          <w:sz w:val="20"/>
        </w:rPr>
        <w:t>de la nouvelle</w:t>
      </w:r>
      <w:r w:rsidRPr="00A84515">
        <w:rPr>
          <w:rFonts w:ascii="Arial" w:hAnsi="Arial" w:cs="Arial"/>
          <w:i/>
          <w:color w:val="auto"/>
          <w:sz w:val="20"/>
        </w:rPr>
        <w:t xml:space="preserve"> notation du baccalauréat  2014. </w:t>
      </w:r>
      <w:r w:rsidR="0090259D" w:rsidRPr="00A84515">
        <w:rPr>
          <w:rFonts w:ascii="Arial" w:hAnsi="Arial" w:cs="Arial"/>
          <w:i/>
          <w:color w:val="auto"/>
          <w:sz w:val="20"/>
        </w:rPr>
        <w:br w:type="page"/>
      </w:r>
    </w:p>
    <w:p w:rsidR="00E35477" w:rsidRPr="00A84515" w:rsidRDefault="00E35477" w:rsidP="005641F6">
      <w:pPr>
        <w:pStyle w:val="Normal1"/>
        <w:spacing w:before="100" w:beforeAutospacing="1" w:after="100" w:afterAutospacing="1"/>
        <w:jc w:val="both"/>
        <w:rPr>
          <w:rFonts w:ascii="Arial" w:eastAsia="Arial" w:hAnsi="Arial" w:cs="Arial"/>
          <w:color w:val="535353"/>
          <w:sz w:val="24"/>
        </w:rPr>
      </w:pPr>
      <w:r w:rsidRPr="00A84515">
        <w:rPr>
          <w:rFonts w:ascii="Arial" w:hAnsi="Arial" w:cs="Arial"/>
          <w:b/>
          <w:color w:val="365F91" w:themeColor="accent1" w:themeShade="BF"/>
          <w:sz w:val="36"/>
        </w:rPr>
        <w:lastRenderedPageBreak/>
        <w:t>Définition de la mission des Ecoles Européennes</w:t>
      </w:r>
      <w:r w:rsidRPr="00A84515">
        <w:rPr>
          <w:rFonts w:ascii="Arial" w:eastAsia="Arial" w:hAnsi="Arial" w:cs="Arial"/>
          <w:color w:val="535353"/>
          <w:sz w:val="24"/>
        </w:rPr>
        <w:t xml:space="preserve"> </w:t>
      </w:r>
    </w:p>
    <w:p w:rsidR="001D7A8D" w:rsidRPr="00A84515" w:rsidRDefault="0090259D" w:rsidP="005641F6">
      <w:pPr>
        <w:pStyle w:val="Normal1"/>
        <w:spacing w:before="100" w:beforeAutospacing="1" w:after="100" w:afterAutospacing="1"/>
        <w:jc w:val="both"/>
        <w:rPr>
          <w:rFonts w:ascii="Arial" w:hAnsi="Arial" w:cs="Arial"/>
          <w:color w:val="auto"/>
        </w:rPr>
      </w:pPr>
      <w:r w:rsidRPr="00A84515">
        <w:rPr>
          <w:rFonts w:ascii="Arial" w:eastAsia="Arial" w:hAnsi="Arial" w:cs="Arial"/>
          <w:color w:val="auto"/>
          <w:sz w:val="24"/>
        </w:rPr>
        <w:t>"</w:t>
      </w:r>
      <w:r w:rsidR="00C069DE" w:rsidRPr="00A84515">
        <w:rPr>
          <w:rFonts w:ascii="Arial" w:eastAsia="Arial" w:hAnsi="Arial" w:cs="Arial"/>
          <w:color w:val="auto"/>
          <w:sz w:val="24"/>
        </w:rPr>
        <w:t>Élevés</w:t>
      </w:r>
      <w:r w:rsidRPr="00A84515">
        <w:rPr>
          <w:rFonts w:ascii="Arial" w:eastAsia="Arial" w:hAnsi="Arial" w:cs="Arial"/>
          <w:color w:val="auto"/>
          <w:sz w:val="24"/>
        </w:rPr>
        <w:t xml:space="preserve"> au contact les uns des autres, libérés dès leur plus jeune âge des préjugés qui divisent, initiés aux beautés et aux valeurs des diverses cultures, ils prendront conscience, en grandissant, de leur solidarité. Tout en gardant l'amour et la fierté de leur patrie, ils deviendront, par l'esprit, des Européens, bien préparés à achever et à consolider l'œuvre entreprise par leurs pères pour l'avènement d'une Europe unie et prospère."</w:t>
      </w:r>
    </w:p>
    <w:p w:rsidR="001D7A8D" w:rsidRPr="00A84515" w:rsidRDefault="0090259D" w:rsidP="005641F6">
      <w:pPr>
        <w:pStyle w:val="Normal1"/>
        <w:spacing w:before="100" w:beforeAutospacing="1" w:after="100" w:afterAutospacing="1"/>
        <w:rPr>
          <w:rFonts w:ascii="Arial" w:hAnsi="Arial" w:cs="Arial"/>
          <w:color w:val="auto"/>
        </w:rPr>
      </w:pPr>
      <w:r w:rsidRPr="00A84515">
        <w:rPr>
          <w:rFonts w:ascii="Arial" w:eastAsia="Arial" w:hAnsi="Arial" w:cs="Arial"/>
          <w:color w:val="auto"/>
          <w:sz w:val="24"/>
        </w:rPr>
        <w:t xml:space="preserve">Jean Monnet </w:t>
      </w:r>
      <w:r w:rsidR="005641F6">
        <w:rPr>
          <w:rFonts w:ascii="Arial" w:eastAsia="Arial" w:hAnsi="Arial" w:cs="Arial"/>
          <w:color w:val="auto"/>
          <w:sz w:val="24"/>
        </w:rPr>
        <w:t>(</w:t>
      </w:r>
      <w:r w:rsidRPr="00A84515">
        <w:rPr>
          <w:rFonts w:ascii="Arial" w:eastAsia="Arial" w:hAnsi="Arial" w:cs="Arial"/>
          <w:color w:val="auto"/>
          <w:sz w:val="24"/>
        </w:rPr>
        <w:t>1953</w:t>
      </w:r>
      <w:r w:rsidR="005641F6">
        <w:rPr>
          <w:rFonts w:ascii="Arial" w:eastAsia="Arial" w:hAnsi="Arial" w:cs="Arial"/>
          <w:color w:val="auto"/>
          <w:sz w:val="24"/>
        </w:rPr>
        <w:t>)</w:t>
      </w:r>
    </w:p>
    <w:p w:rsidR="001D7A8D" w:rsidRPr="00A84515" w:rsidRDefault="0090259D" w:rsidP="005641F6">
      <w:pPr>
        <w:pStyle w:val="Normal1"/>
        <w:spacing w:before="100" w:beforeAutospacing="1" w:after="100" w:afterAutospacing="1"/>
        <w:rPr>
          <w:rFonts w:ascii="Arial" w:hAnsi="Arial" w:cs="Arial"/>
        </w:rPr>
      </w:pPr>
      <w:r w:rsidRPr="00A84515">
        <w:rPr>
          <w:rFonts w:ascii="Arial" w:hAnsi="Arial" w:cs="Arial"/>
        </w:rPr>
        <w:br w:type="page"/>
      </w:r>
    </w:p>
    <w:sdt>
      <w:sdtPr>
        <w:id w:val="1975631016"/>
        <w:docPartObj>
          <w:docPartGallery w:val="Table of Contents"/>
          <w:docPartUnique/>
        </w:docPartObj>
      </w:sdtPr>
      <w:sdtEndPr>
        <w:rPr>
          <w:rFonts w:ascii="Times New Roman" w:eastAsia="Times New Roman" w:hAnsi="Times New Roman" w:cs="Times New Roman"/>
          <w:b/>
          <w:bCs/>
          <w:color w:val="000000"/>
          <w:sz w:val="28"/>
          <w:szCs w:val="20"/>
        </w:rPr>
      </w:sdtEndPr>
      <w:sdtContent>
        <w:p w:rsidR="00016474" w:rsidRDefault="00016474">
          <w:pPr>
            <w:pStyle w:val="En-ttedetabledesmatires"/>
            <w:rPr>
              <w:rFonts w:ascii="Arial" w:hAnsi="Arial" w:cs="Arial"/>
              <w:sz w:val="28"/>
              <w:szCs w:val="28"/>
            </w:rPr>
          </w:pPr>
          <w:r w:rsidRPr="002F4EE6">
            <w:rPr>
              <w:rFonts w:ascii="Arial" w:hAnsi="Arial" w:cs="Arial"/>
              <w:sz w:val="28"/>
              <w:szCs w:val="28"/>
            </w:rPr>
            <w:t>Table des matières</w:t>
          </w:r>
        </w:p>
        <w:p w:rsidR="002F4EE6" w:rsidRPr="002F4EE6" w:rsidRDefault="002F4EE6" w:rsidP="002F4EE6"/>
        <w:p w:rsidR="002F4EE6" w:rsidRPr="002F4EE6" w:rsidRDefault="00016474">
          <w:pPr>
            <w:pStyle w:val="TM1"/>
            <w:tabs>
              <w:tab w:val="right" w:leader="dot" w:pos="9056"/>
            </w:tabs>
            <w:rPr>
              <w:rFonts w:ascii="Arial" w:eastAsiaTheme="minorEastAsia" w:hAnsi="Arial" w:cs="Arial"/>
              <w:noProof/>
              <w:color w:val="auto"/>
              <w:sz w:val="22"/>
              <w:szCs w:val="22"/>
            </w:rPr>
          </w:pPr>
          <w:r w:rsidRPr="002F4EE6">
            <w:rPr>
              <w:rFonts w:ascii="Arial" w:hAnsi="Arial" w:cs="Arial"/>
              <w:szCs w:val="28"/>
            </w:rPr>
            <w:fldChar w:fldCharType="begin"/>
          </w:r>
          <w:r w:rsidRPr="002F4EE6">
            <w:rPr>
              <w:rFonts w:ascii="Arial" w:hAnsi="Arial" w:cs="Arial"/>
              <w:szCs w:val="28"/>
            </w:rPr>
            <w:instrText xml:space="preserve"> TOC \o "1-3" \h \z \u </w:instrText>
          </w:r>
          <w:r w:rsidRPr="002F4EE6">
            <w:rPr>
              <w:rFonts w:ascii="Arial" w:hAnsi="Arial" w:cs="Arial"/>
              <w:szCs w:val="28"/>
            </w:rPr>
            <w:fldChar w:fldCharType="separate"/>
          </w:r>
          <w:hyperlink w:anchor="_Toc522373961" w:history="1">
            <w:r w:rsidR="002F4EE6" w:rsidRPr="002F4EE6">
              <w:rPr>
                <w:rStyle w:val="Lienhypertexte"/>
                <w:rFonts w:ascii="Arial" w:hAnsi="Arial" w:cs="Arial"/>
                <w:noProof/>
              </w:rPr>
              <w:t>Le Baccalauréat européen – Présentation générale</w:t>
            </w:r>
            <w:r w:rsidR="002F4EE6" w:rsidRPr="002F4EE6">
              <w:rPr>
                <w:rFonts w:ascii="Arial" w:hAnsi="Arial" w:cs="Arial"/>
                <w:noProof/>
                <w:webHidden/>
              </w:rPr>
              <w:tab/>
            </w:r>
            <w:r w:rsidR="002F4EE6" w:rsidRPr="002F4EE6">
              <w:rPr>
                <w:rFonts w:ascii="Arial" w:hAnsi="Arial" w:cs="Arial"/>
                <w:noProof/>
                <w:webHidden/>
              </w:rPr>
              <w:fldChar w:fldCharType="begin"/>
            </w:r>
            <w:r w:rsidR="002F4EE6" w:rsidRPr="002F4EE6">
              <w:rPr>
                <w:rFonts w:ascii="Arial" w:hAnsi="Arial" w:cs="Arial"/>
                <w:noProof/>
                <w:webHidden/>
              </w:rPr>
              <w:instrText xml:space="preserve"> PAGEREF _Toc522373961 \h </w:instrText>
            </w:r>
            <w:r w:rsidR="002F4EE6" w:rsidRPr="002F4EE6">
              <w:rPr>
                <w:rFonts w:ascii="Arial" w:hAnsi="Arial" w:cs="Arial"/>
                <w:noProof/>
                <w:webHidden/>
              </w:rPr>
            </w:r>
            <w:r w:rsidR="002F4EE6" w:rsidRPr="002F4EE6">
              <w:rPr>
                <w:rFonts w:ascii="Arial" w:hAnsi="Arial" w:cs="Arial"/>
                <w:noProof/>
                <w:webHidden/>
              </w:rPr>
              <w:fldChar w:fldCharType="separate"/>
            </w:r>
            <w:r w:rsidR="002F4EE6" w:rsidRPr="002F4EE6">
              <w:rPr>
                <w:rFonts w:ascii="Arial" w:hAnsi="Arial" w:cs="Arial"/>
                <w:noProof/>
                <w:webHidden/>
              </w:rPr>
              <w:t>5</w:t>
            </w:r>
            <w:r w:rsidR="002F4EE6" w:rsidRPr="002F4EE6">
              <w:rPr>
                <w:rFonts w:ascii="Arial" w:hAnsi="Arial" w:cs="Arial"/>
                <w:noProof/>
                <w:webHidden/>
              </w:rPr>
              <w:fldChar w:fldCharType="end"/>
            </w:r>
          </w:hyperlink>
        </w:p>
        <w:p w:rsidR="002F4EE6" w:rsidRPr="002F4EE6" w:rsidRDefault="002F4EE6">
          <w:pPr>
            <w:pStyle w:val="TM2"/>
            <w:tabs>
              <w:tab w:val="right" w:leader="dot" w:pos="9056"/>
            </w:tabs>
            <w:rPr>
              <w:rFonts w:ascii="Arial" w:eastAsiaTheme="minorEastAsia" w:hAnsi="Arial" w:cs="Arial"/>
              <w:noProof/>
              <w:color w:val="auto"/>
              <w:sz w:val="22"/>
              <w:szCs w:val="22"/>
            </w:rPr>
          </w:pPr>
          <w:hyperlink w:anchor="_Toc522373962" w:history="1">
            <w:r w:rsidRPr="002F4EE6">
              <w:rPr>
                <w:rStyle w:val="Lienhypertexte"/>
                <w:rFonts w:ascii="Arial" w:eastAsia="Arial" w:hAnsi="Arial" w:cs="Arial"/>
                <w:noProof/>
              </w:rPr>
              <w:t>Objectifs</w:t>
            </w:r>
            <w:r w:rsidRPr="002F4EE6">
              <w:rPr>
                <w:rFonts w:ascii="Arial" w:hAnsi="Arial" w:cs="Arial"/>
                <w:noProof/>
                <w:webHidden/>
              </w:rPr>
              <w:tab/>
            </w:r>
            <w:r w:rsidRPr="002F4EE6">
              <w:rPr>
                <w:rFonts w:ascii="Arial" w:hAnsi="Arial" w:cs="Arial"/>
                <w:noProof/>
                <w:webHidden/>
              </w:rPr>
              <w:fldChar w:fldCharType="begin"/>
            </w:r>
            <w:r w:rsidRPr="002F4EE6">
              <w:rPr>
                <w:rFonts w:ascii="Arial" w:hAnsi="Arial" w:cs="Arial"/>
                <w:noProof/>
                <w:webHidden/>
              </w:rPr>
              <w:instrText xml:space="preserve"> PAGEREF _Toc522373962 \h </w:instrText>
            </w:r>
            <w:r w:rsidRPr="002F4EE6">
              <w:rPr>
                <w:rFonts w:ascii="Arial" w:hAnsi="Arial" w:cs="Arial"/>
                <w:noProof/>
                <w:webHidden/>
              </w:rPr>
            </w:r>
            <w:r w:rsidRPr="002F4EE6">
              <w:rPr>
                <w:rFonts w:ascii="Arial" w:hAnsi="Arial" w:cs="Arial"/>
                <w:noProof/>
                <w:webHidden/>
              </w:rPr>
              <w:fldChar w:fldCharType="separate"/>
            </w:r>
            <w:r w:rsidRPr="002F4EE6">
              <w:rPr>
                <w:rFonts w:ascii="Arial" w:hAnsi="Arial" w:cs="Arial"/>
                <w:noProof/>
                <w:webHidden/>
              </w:rPr>
              <w:t>5</w:t>
            </w:r>
            <w:r w:rsidRPr="002F4EE6">
              <w:rPr>
                <w:rFonts w:ascii="Arial" w:hAnsi="Arial" w:cs="Arial"/>
                <w:noProof/>
                <w:webHidden/>
              </w:rPr>
              <w:fldChar w:fldCharType="end"/>
            </w:r>
          </w:hyperlink>
        </w:p>
        <w:p w:rsidR="002F4EE6" w:rsidRPr="002F4EE6" w:rsidRDefault="002F4EE6">
          <w:pPr>
            <w:pStyle w:val="TM2"/>
            <w:tabs>
              <w:tab w:val="right" w:leader="dot" w:pos="9056"/>
            </w:tabs>
            <w:rPr>
              <w:rFonts w:ascii="Arial" w:eastAsiaTheme="minorEastAsia" w:hAnsi="Arial" w:cs="Arial"/>
              <w:noProof/>
              <w:color w:val="auto"/>
              <w:sz w:val="22"/>
              <w:szCs w:val="22"/>
            </w:rPr>
          </w:pPr>
          <w:hyperlink w:anchor="_Toc522373963" w:history="1">
            <w:r w:rsidRPr="002F4EE6">
              <w:rPr>
                <w:rStyle w:val="Lienhypertexte"/>
                <w:rFonts w:ascii="Arial" w:eastAsia="Arial" w:hAnsi="Arial" w:cs="Arial"/>
                <w:noProof/>
              </w:rPr>
              <w:t>Introduction</w:t>
            </w:r>
            <w:r w:rsidRPr="002F4EE6">
              <w:rPr>
                <w:rFonts w:ascii="Arial" w:hAnsi="Arial" w:cs="Arial"/>
                <w:noProof/>
                <w:webHidden/>
              </w:rPr>
              <w:tab/>
            </w:r>
            <w:r w:rsidRPr="002F4EE6">
              <w:rPr>
                <w:rFonts w:ascii="Arial" w:hAnsi="Arial" w:cs="Arial"/>
                <w:noProof/>
                <w:webHidden/>
              </w:rPr>
              <w:fldChar w:fldCharType="begin"/>
            </w:r>
            <w:r w:rsidRPr="002F4EE6">
              <w:rPr>
                <w:rFonts w:ascii="Arial" w:hAnsi="Arial" w:cs="Arial"/>
                <w:noProof/>
                <w:webHidden/>
              </w:rPr>
              <w:instrText xml:space="preserve"> PAGEREF _Toc522373963 \h </w:instrText>
            </w:r>
            <w:r w:rsidRPr="002F4EE6">
              <w:rPr>
                <w:rFonts w:ascii="Arial" w:hAnsi="Arial" w:cs="Arial"/>
                <w:noProof/>
                <w:webHidden/>
              </w:rPr>
            </w:r>
            <w:r w:rsidRPr="002F4EE6">
              <w:rPr>
                <w:rFonts w:ascii="Arial" w:hAnsi="Arial" w:cs="Arial"/>
                <w:noProof/>
                <w:webHidden/>
              </w:rPr>
              <w:fldChar w:fldCharType="separate"/>
            </w:r>
            <w:r w:rsidRPr="002F4EE6">
              <w:rPr>
                <w:rFonts w:ascii="Arial" w:hAnsi="Arial" w:cs="Arial"/>
                <w:noProof/>
                <w:webHidden/>
              </w:rPr>
              <w:t>5</w:t>
            </w:r>
            <w:r w:rsidRPr="002F4EE6">
              <w:rPr>
                <w:rFonts w:ascii="Arial" w:hAnsi="Arial" w:cs="Arial"/>
                <w:noProof/>
                <w:webHidden/>
              </w:rPr>
              <w:fldChar w:fldCharType="end"/>
            </w:r>
          </w:hyperlink>
        </w:p>
        <w:p w:rsidR="002F4EE6" w:rsidRPr="002F4EE6" w:rsidRDefault="002F4EE6">
          <w:pPr>
            <w:pStyle w:val="TM2"/>
            <w:tabs>
              <w:tab w:val="right" w:leader="dot" w:pos="9056"/>
            </w:tabs>
            <w:rPr>
              <w:rFonts w:ascii="Arial" w:eastAsiaTheme="minorEastAsia" w:hAnsi="Arial" w:cs="Arial"/>
              <w:noProof/>
              <w:color w:val="auto"/>
              <w:sz w:val="22"/>
              <w:szCs w:val="22"/>
            </w:rPr>
          </w:pPr>
          <w:hyperlink w:anchor="_Toc522373964" w:history="1">
            <w:r w:rsidRPr="002F4EE6">
              <w:rPr>
                <w:rStyle w:val="Lienhypertexte"/>
                <w:rFonts w:ascii="Arial" w:eastAsia="Arial" w:hAnsi="Arial" w:cs="Arial"/>
                <w:noProof/>
              </w:rPr>
              <w:t>Validation</w:t>
            </w:r>
            <w:r w:rsidRPr="002F4EE6">
              <w:rPr>
                <w:rFonts w:ascii="Arial" w:hAnsi="Arial" w:cs="Arial"/>
                <w:noProof/>
                <w:webHidden/>
              </w:rPr>
              <w:tab/>
            </w:r>
            <w:r w:rsidRPr="002F4EE6">
              <w:rPr>
                <w:rFonts w:ascii="Arial" w:hAnsi="Arial" w:cs="Arial"/>
                <w:noProof/>
                <w:webHidden/>
              </w:rPr>
              <w:fldChar w:fldCharType="begin"/>
            </w:r>
            <w:r w:rsidRPr="002F4EE6">
              <w:rPr>
                <w:rFonts w:ascii="Arial" w:hAnsi="Arial" w:cs="Arial"/>
                <w:noProof/>
                <w:webHidden/>
              </w:rPr>
              <w:instrText xml:space="preserve"> PAGEREF _Toc522373964 \h </w:instrText>
            </w:r>
            <w:r w:rsidRPr="002F4EE6">
              <w:rPr>
                <w:rFonts w:ascii="Arial" w:hAnsi="Arial" w:cs="Arial"/>
                <w:noProof/>
                <w:webHidden/>
              </w:rPr>
            </w:r>
            <w:r w:rsidRPr="002F4EE6">
              <w:rPr>
                <w:rFonts w:ascii="Arial" w:hAnsi="Arial" w:cs="Arial"/>
                <w:noProof/>
                <w:webHidden/>
              </w:rPr>
              <w:fldChar w:fldCharType="separate"/>
            </w:r>
            <w:r w:rsidRPr="002F4EE6">
              <w:rPr>
                <w:rFonts w:ascii="Arial" w:hAnsi="Arial" w:cs="Arial"/>
                <w:noProof/>
                <w:webHidden/>
              </w:rPr>
              <w:t>5</w:t>
            </w:r>
            <w:r w:rsidRPr="002F4EE6">
              <w:rPr>
                <w:rFonts w:ascii="Arial" w:hAnsi="Arial" w:cs="Arial"/>
                <w:noProof/>
                <w:webHidden/>
              </w:rPr>
              <w:fldChar w:fldCharType="end"/>
            </w:r>
          </w:hyperlink>
        </w:p>
        <w:p w:rsidR="002F4EE6" w:rsidRPr="002F4EE6" w:rsidRDefault="002F4EE6">
          <w:pPr>
            <w:pStyle w:val="TM2"/>
            <w:tabs>
              <w:tab w:val="right" w:leader="dot" w:pos="9056"/>
            </w:tabs>
            <w:rPr>
              <w:rFonts w:ascii="Arial" w:eastAsiaTheme="minorEastAsia" w:hAnsi="Arial" w:cs="Arial"/>
              <w:noProof/>
              <w:color w:val="auto"/>
              <w:sz w:val="22"/>
              <w:szCs w:val="22"/>
            </w:rPr>
          </w:pPr>
          <w:hyperlink w:anchor="_Toc522373965" w:history="1">
            <w:r w:rsidRPr="002F4EE6">
              <w:rPr>
                <w:rStyle w:val="Lienhypertexte"/>
                <w:rFonts w:ascii="Arial" w:eastAsia="Arial" w:hAnsi="Arial" w:cs="Arial"/>
                <w:noProof/>
              </w:rPr>
              <w:t>L’examen</w:t>
            </w:r>
            <w:r w:rsidRPr="002F4EE6">
              <w:rPr>
                <w:rFonts w:ascii="Arial" w:hAnsi="Arial" w:cs="Arial"/>
                <w:noProof/>
                <w:webHidden/>
              </w:rPr>
              <w:tab/>
            </w:r>
            <w:r w:rsidRPr="002F4EE6">
              <w:rPr>
                <w:rFonts w:ascii="Arial" w:hAnsi="Arial" w:cs="Arial"/>
                <w:noProof/>
                <w:webHidden/>
              </w:rPr>
              <w:fldChar w:fldCharType="begin"/>
            </w:r>
            <w:r w:rsidRPr="002F4EE6">
              <w:rPr>
                <w:rFonts w:ascii="Arial" w:hAnsi="Arial" w:cs="Arial"/>
                <w:noProof/>
                <w:webHidden/>
              </w:rPr>
              <w:instrText xml:space="preserve"> PAGEREF _Toc522373965 \h </w:instrText>
            </w:r>
            <w:r w:rsidRPr="002F4EE6">
              <w:rPr>
                <w:rFonts w:ascii="Arial" w:hAnsi="Arial" w:cs="Arial"/>
                <w:noProof/>
                <w:webHidden/>
              </w:rPr>
            </w:r>
            <w:r w:rsidRPr="002F4EE6">
              <w:rPr>
                <w:rFonts w:ascii="Arial" w:hAnsi="Arial" w:cs="Arial"/>
                <w:noProof/>
                <w:webHidden/>
              </w:rPr>
              <w:fldChar w:fldCharType="separate"/>
            </w:r>
            <w:r w:rsidRPr="002F4EE6">
              <w:rPr>
                <w:rFonts w:ascii="Arial" w:hAnsi="Arial" w:cs="Arial"/>
                <w:noProof/>
                <w:webHidden/>
              </w:rPr>
              <w:t>6</w:t>
            </w:r>
            <w:r w:rsidRPr="002F4EE6">
              <w:rPr>
                <w:rFonts w:ascii="Arial" w:hAnsi="Arial" w:cs="Arial"/>
                <w:noProof/>
                <w:webHidden/>
              </w:rPr>
              <w:fldChar w:fldCharType="end"/>
            </w:r>
          </w:hyperlink>
        </w:p>
        <w:p w:rsidR="002F4EE6" w:rsidRPr="002F4EE6" w:rsidRDefault="002F4EE6">
          <w:pPr>
            <w:pStyle w:val="TM2"/>
            <w:tabs>
              <w:tab w:val="right" w:leader="dot" w:pos="9056"/>
            </w:tabs>
            <w:rPr>
              <w:rFonts w:ascii="Arial" w:eastAsiaTheme="minorEastAsia" w:hAnsi="Arial" w:cs="Arial"/>
              <w:noProof/>
              <w:color w:val="auto"/>
              <w:sz w:val="22"/>
              <w:szCs w:val="22"/>
            </w:rPr>
          </w:pPr>
          <w:hyperlink w:anchor="_Toc522373966" w:history="1">
            <w:r w:rsidRPr="002F4EE6">
              <w:rPr>
                <w:rStyle w:val="Lienhypertexte"/>
                <w:rFonts w:ascii="Arial" w:eastAsia="Arial" w:hAnsi="Arial" w:cs="Arial"/>
                <w:noProof/>
              </w:rPr>
              <w:t>Les notes</w:t>
            </w:r>
            <w:r w:rsidRPr="002F4EE6">
              <w:rPr>
                <w:rFonts w:ascii="Arial" w:hAnsi="Arial" w:cs="Arial"/>
                <w:noProof/>
                <w:webHidden/>
              </w:rPr>
              <w:tab/>
            </w:r>
            <w:r w:rsidRPr="002F4EE6">
              <w:rPr>
                <w:rFonts w:ascii="Arial" w:hAnsi="Arial" w:cs="Arial"/>
                <w:noProof/>
                <w:webHidden/>
              </w:rPr>
              <w:fldChar w:fldCharType="begin"/>
            </w:r>
            <w:r w:rsidRPr="002F4EE6">
              <w:rPr>
                <w:rFonts w:ascii="Arial" w:hAnsi="Arial" w:cs="Arial"/>
                <w:noProof/>
                <w:webHidden/>
              </w:rPr>
              <w:instrText xml:space="preserve"> PAGEREF _Toc522373966 \h </w:instrText>
            </w:r>
            <w:r w:rsidRPr="002F4EE6">
              <w:rPr>
                <w:rFonts w:ascii="Arial" w:hAnsi="Arial" w:cs="Arial"/>
                <w:noProof/>
                <w:webHidden/>
              </w:rPr>
            </w:r>
            <w:r w:rsidRPr="002F4EE6">
              <w:rPr>
                <w:rFonts w:ascii="Arial" w:hAnsi="Arial" w:cs="Arial"/>
                <w:noProof/>
                <w:webHidden/>
              </w:rPr>
              <w:fldChar w:fldCharType="separate"/>
            </w:r>
            <w:r w:rsidRPr="002F4EE6">
              <w:rPr>
                <w:rFonts w:ascii="Arial" w:hAnsi="Arial" w:cs="Arial"/>
                <w:noProof/>
                <w:webHidden/>
              </w:rPr>
              <w:t>6</w:t>
            </w:r>
            <w:r w:rsidRPr="002F4EE6">
              <w:rPr>
                <w:rFonts w:ascii="Arial" w:hAnsi="Arial" w:cs="Arial"/>
                <w:noProof/>
                <w:webHidden/>
              </w:rPr>
              <w:fldChar w:fldCharType="end"/>
            </w:r>
          </w:hyperlink>
        </w:p>
        <w:p w:rsidR="002F4EE6" w:rsidRPr="002F4EE6" w:rsidRDefault="002F4EE6">
          <w:pPr>
            <w:pStyle w:val="TM1"/>
            <w:tabs>
              <w:tab w:val="left" w:pos="660"/>
              <w:tab w:val="right" w:leader="dot" w:pos="9056"/>
            </w:tabs>
            <w:rPr>
              <w:rFonts w:ascii="Arial" w:eastAsiaTheme="minorEastAsia" w:hAnsi="Arial" w:cs="Arial"/>
              <w:noProof/>
              <w:color w:val="auto"/>
              <w:sz w:val="22"/>
              <w:szCs w:val="22"/>
            </w:rPr>
          </w:pPr>
          <w:hyperlink w:anchor="_Toc522373967" w:history="1">
            <w:r w:rsidRPr="002F4EE6">
              <w:rPr>
                <w:rStyle w:val="Lienhypertexte"/>
                <w:rFonts w:ascii="Arial" w:hAnsi="Arial" w:cs="Arial"/>
                <w:noProof/>
              </w:rPr>
              <w:t>1.</w:t>
            </w:r>
            <w:r w:rsidRPr="002F4EE6">
              <w:rPr>
                <w:rFonts w:ascii="Arial" w:eastAsiaTheme="minorEastAsia" w:hAnsi="Arial" w:cs="Arial"/>
                <w:noProof/>
                <w:color w:val="auto"/>
                <w:sz w:val="22"/>
                <w:szCs w:val="22"/>
              </w:rPr>
              <w:tab/>
            </w:r>
            <w:r w:rsidRPr="002F4EE6">
              <w:rPr>
                <w:rStyle w:val="Lienhypertexte"/>
                <w:rFonts w:ascii="Arial" w:hAnsi="Arial" w:cs="Arial"/>
                <w:noProof/>
              </w:rPr>
              <w:t>Les Ecoles européennes</w:t>
            </w:r>
            <w:r w:rsidRPr="002F4EE6">
              <w:rPr>
                <w:rFonts w:ascii="Arial" w:hAnsi="Arial" w:cs="Arial"/>
                <w:noProof/>
                <w:webHidden/>
              </w:rPr>
              <w:tab/>
            </w:r>
            <w:r w:rsidRPr="002F4EE6">
              <w:rPr>
                <w:rFonts w:ascii="Arial" w:hAnsi="Arial" w:cs="Arial"/>
                <w:noProof/>
                <w:webHidden/>
              </w:rPr>
              <w:fldChar w:fldCharType="begin"/>
            </w:r>
            <w:r w:rsidRPr="002F4EE6">
              <w:rPr>
                <w:rFonts w:ascii="Arial" w:hAnsi="Arial" w:cs="Arial"/>
                <w:noProof/>
                <w:webHidden/>
              </w:rPr>
              <w:instrText xml:space="preserve"> PAGEREF _Toc522373967 \h </w:instrText>
            </w:r>
            <w:r w:rsidRPr="002F4EE6">
              <w:rPr>
                <w:rFonts w:ascii="Arial" w:hAnsi="Arial" w:cs="Arial"/>
                <w:noProof/>
                <w:webHidden/>
              </w:rPr>
            </w:r>
            <w:r w:rsidRPr="002F4EE6">
              <w:rPr>
                <w:rFonts w:ascii="Arial" w:hAnsi="Arial" w:cs="Arial"/>
                <w:noProof/>
                <w:webHidden/>
              </w:rPr>
              <w:fldChar w:fldCharType="separate"/>
            </w:r>
            <w:r w:rsidRPr="002F4EE6">
              <w:rPr>
                <w:rFonts w:ascii="Arial" w:hAnsi="Arial" w:cs="Arial"/>
                <w:noProof/>
                <w:webHidden/>
              </w:rPr>
              <w:t>6</w:t>
            </w:r>
            <w:r w:rsidRPr="002F4EE6">
              <w:rPr>
                <w:rFonts w:ascii="Arial" w:hAnsi="Arial" w:cs="Arial"/>
                <w:noProof/>
                <w:webHidden/>
              </w:rPr>
              <w:fldChar w:fldCharType="end"/>
            </w:r>
          </w:hyperlink>
        </w:p>
        <w:p w:rsidR="002F4EE6" w:rsidRPr="002F4EE6" w:rsidRDefault="002F4EE6">
          <w:pPr>
            <w:pStyle w:val="TM1"/>
            <w:tabs>
              <w:tab w:val="left" w:pos="660"/>
              <w:tab w:val="right" w:leader="dot" w:pos="9056"/>
            </w:tabs>
            <w:rPr>
              <w:rFonts w:ascii="Arial" w:eastAsiaTheme="minorEastAsia" w:hAnsi="Arial" w:cs="Arial"/>
              <w:noProof/>
              <w:color w:val="auto"/>
              <w:sz w:val="22"/>
              <w:szCs w:val="22"/>
            </w:rPr>
          </w:pPr>
          <w:hyperlink w:anchor="_Toc522373968" w:history="1">
            <w:r w:rsidRPr="002F4EE6">
              <w:rPr>
                <w:rStyle w:val="Lienhypertexte"/>
                <w:rFonts w:ascii="Arial" w:hAnsi="Arial" w:cs="Arial"/>
                <w:noProof/>
              </w:rPr>
              <w:t>2.</w:t>
            </w:r>
            <w:r w:rsidRPr="002F4EE6">
              <w:rPr>
                <w:rFonts w:ascii="Arial" w:eastAsiaTheme="minorEastAsia" w:hAnsi="Arial" w:cs="Arial"/>
                <w:noProof/>
                <w:color w:val="auto"/>
                <w:sz w:val="22"/>
                <w:szCs w:val="22"/>
              </w:rPr>
              <w:tab/>
            </w:r>
            <w:r w:rsidRPr="002F4EE6">
              <w:rPr>
                <w:rStyle w:val="Lienhypertexte"/>
                <w:rFonts w:ascii="Arial" w:hAnsi="Arial" w:cs="Arial"/>
                <w:noProof/>
              </w:rPr>
              <w:t>Les élèves</w:t>
            </w:r>
            <w:r w:rsidRPr="002F4EE6">
              <w:rPr>
                <w:rFonts w:ascii="Arial" w:hAnsi="Arial" w:cs="Arial"/>
                <w:noProof/>
                <w:webHidden/>
              </w:rPr>
              <w:tab/>
            </w:r>
            <w:r w:rsidRPr="002F4EE6">
              <w:rPr>
                <w:rFonts w:ascii="Arial" w:hAnsi="Arial" w:cs="Arial"/>
                <w:noProof/>
                <w:webHidden/>
              </w:rPr>
              <w:fldChar w:fldCharType="begin"/>
            </w:r>
            <w:r w:rsidRPr="002F4EE6">
              <w:rPr>
                <w:rFonts w:ascii="Arial" w:hAnsi="Arial" w:cs="Arial"/>
                <w:noProof/>
                <w:webHidden/>
              </w:rPr>
              <w:instrText xml:space="preserve"> PAGEREF _Toc522373968 \h </w:instrText>
            </w:r>
            <w:r w:rsidRPr="002F4EE6">
              <w:rPr>
                <w:rFonts w:ascii="Arial" w:hAnsi="Arial" w:cs="Arial"/>
                <w:noProof/>
                <w:webHidden/>
              </w:rPr>
            </w:r>
            <w:r w:rsidRPr="002F4EE6">
              <w:rPr>
                <w:rFonts w:ascii="Arial" w:hAnsi="Arial" w:cs="Arial"/>
                <w:noProof/>
                <w:webHidden/>
              </w:rPr>
              <w:fldChar w:fldCharType="separate"/>
            </w:r>
            <w:r w:rsidRPr="002F4EE6">
              <w:rPr>
                <w:rFonts w:ascii="Arial" w:hAnsi="Arial" w:cs="Arial"/>
                <w:noProof/>
                <w:webHidden/>
              </w:rPr>
              <w:t>7</w:t>
            </w:r>
            <w:r w:rsidRPr="002F4EE6">
              <w:rPr>
                <w:rFonts w:ascii="Arial" w:hAnsi="Arial" w:cs="Arial"/>
                <w:noProof/>
                <w:webHidden/>
              </w:rPr>
              <w:fldChar w:fldCharType="end"/>
            </w:r>
          </w:hyperlink>
        </w:p>
        <w:p w:rsidR="002F4EE6" w:rsidRPr="002F4EE6" w:rsidRDefault="002F4EE6">
          <w:pPr>
            <w:pStyle w:val="TM1"/>
            <w:tabs>
              <w:tab w:val="left" w:pos="660"/>
              <w:tab w:val="right" w:leader="dot" w:pos="9056"/>
            </w:tabs>
            <w:rPr>
              <w:rFonts w:ascii="Arial" w:eastAsiaTheme="minorEastAsia" w:hAnsi="Arial" w:cs="Arial"/>
              <w:noProof/>
              <w:color w:val="auto"/>
              <w:sz w:val="22"/>
              <w:szCs w:val="22"/>
            </w:rPr>
          </w:pPr>
          <w:hyperlink w:anchor="_Toc522373969" w:history="1">
            <w:r w:rsidRPr="002F4EE6">
              <w:rPr>
                <w:rStyle w:val="Lienhypertexte"/>
                <w:rFonts w:ascii="Arial" w:hAnsi="Arial" w:cs="Arial"/>
                <w:noProof/>
              </w:rPr>
              <w:t>3.</w:t>
            </w:r>
            <w:r w:rsidRPr="002F4EE6">
              <w:rPr>
                <w:rFonts w:ascii="Arial" w:eastAsiaTheme="minorEastAsia" w:hAnsi="Arial" w:cs="Arial"/>
                <w:noProof/>
                <w:color w:val="auto"/>
                <w:sz w:val="22"/>
                <w:szCs w:val="22"/>
              </w:rPr>
              <w:tab/>
            </w:r>
            <w:r w:rsidRPr="002F4EE6">
              <w:rPr>
                <w:rStyle w:val="Lienhypertexte"/>
                <w:rFonts w:ascii="Arial" w:hAnsi="Arial" w:cs="Arial"/>
                <w:noProof/>
              </w:rPr>
              <w:t>Le Programme d’études</w:t>
            </w:r>
            <w:r w:rsidRPr="002F4EE6">
              <w:rPr>
                <w:rFonts w:ascii="Arial" w:hAnsi="Arial" w:cs="Arial"/>
                <w:noProof/>
                <w:webHidden/>
              </w:rPr>
              <w:tab/>
            </w:r>
            <w:r w:rsidRPr="002F4EE6">
              <w:rPr>
                <w:rFonts w:ascii="Arial" w:hAnsi="Arial" w:cs="Arial"/>
                <w:noProof/>
                <w:webHidden/>
              </w:rPr>
              <w:fldChar w:fldCharType="begin"/>
            </w:r>
            <w:r w:rsidRPr="002F4EE6">
              <w:rPr>
                <w:rFonts w:ascii="Arial" w:hAnsi="Arial" w:cs="Arial"/>
                <w:noProof/>
                <w:webHidden/>
              </w:rPr>
              <w:instrText xml:space="preserve"> PAGEREF _Toc522373969 \h </w:instrText>
            </w:r>
            <w:r w:rsidRPr="002F4EE6">
              <w:rPr>
                <w:rFonts w:ascii="Arial" w:hAnsi="Arial" w:cs="Arial"/>
                <w:noProof/>
                <w:webHidden/>
              </w:rPr>
            </w:r>
            <w:r w:rsidRPr="002F4EE6">
              <w:rPr>
                <w:rFonts w:ascii="Arial" w:hAnsi="Arial" w:cs="Arial"/>
                <w:noProof/>
                <w:webHidden/>
              </w:rPr>
              <w:fldChar w:fldCharType="separate"/>
            </w:r>
            <w:r w:rsidRPr="002F4EE6">
              <w:rPr>
                <w:rFonts w:ascii="Arial" w:hAnsi="Arial" w:cs="Arial"/>
                <w:noProof/>
                <w:webHidden/>
              </w:rPr>
              <w:t>8</w:t>
            </w:r>
            <w:r w:rsidRPr="002F4EE6">
              <w:rPr>
                <w:rFonts w:ascii="Arial" w:hAnsi="Arial" w:cs="Arial"/>
                <w:noProof/>
                <w:webHidden/>
              </w:rPr>
              <w:fldChar w:fldCharType="end"/>
            </w:r>
          </w:hyperlink>
        </w:p>
        <w:p w:rsidR="002F4EE6" w:rsidRPr="002F4EE6" w:rsidRDefault="002F4EE6">
          <w:pPr>
            <w:pStyle w:val="TM2"/>
            <w:tabs>
              <w:tab w:val="left" w:pos="1100"/>
              <w:tab w:val="right" w:leader="dot" w:pos="9056"/>
            </w:tabs>
            <w:rPr>
              <w:rFonts w:ascii="Arial" w:eastAsiaTheme="minorEastAsia" w:hAnsi="Arial" w:cs="Arial"/>
              <w:noProof/>
              <w:color w:val="auto"/>
              <w:sz w:val="22"/>
              <w:szCs w:val="22"/>
            </w:rPr>
          </w:pPr>
          <w:hyperlink w:anchor="_Toc522373970" w:history="1">
            <w:r w:rsidRPr="002F4EE6">
              <w:rPr>
                <w:rStyle w:val="Lienhypertexte"/>
                <w:rFonts w:ascii="Arial" w:eastAsia="Arial" w:hAnsi="Arial" w:cs="Arial"/>
                <w:noProof/>
              </w:rPr>
              <w:t>3.1.</w:t>
            </w:r>
            <w:r w:rsidRPr="002F4EE6">
              <w:rPr>
                <w:rFonts w:ascii="Arial" w:eastAsiaTheme="minorEastAsia" w:hAnsi="Arial" w:cs="Arial"/>
                <w:noProof/>
                <w:color w:val="auto"/>
                <w:sz w:val="22"/>
                <w:szCs w:val="22"/>
              </w:rPr>
              <w:tab/>
            </w:r>
            <w:r w:rsidRPr="002F4EE6">
              <w:rPr>
                <w:rStyle w:val="Lienhypertexte"/>
                <w:rFonts w:ascii="Arial" w:eastAsia="Arial" w:hAnsi="Arial" w:cs="Arial"/>
                <w:noProof/>
              </w:rPr>
              <w:t>Cycle S1, S2, S3</w:t>
            </w:r>
            <w:r w:rsidRPr="002F4EE6">
              <w:rPr>
                <w:rFonts w:ascii="Arial" w:hAnsi="Arial" w:cs="Arial"/>
                <w:noProof/>
                <w:webHidden/>
              </w:rPr>
              <w:tab/>
            </w:r>
            <w:r w:rsidRPr="002F4EE6">
              <w:rPr>
                <w:rFonts w:ascii="Arial" w:hAnsi="Arial" w:cs="Arial"/>
                <w:noProof/>
                <w:webHidden/>
              </w:rPr>
              <w:fldChar w:fldCharType="begin"/>
            </w:r>
            <w:r w:rsidRPr="002F4EE6">
              <w:rPr>
                <w:rFonts w:ascii="Arial" w:hAnsi="Arial" w:cs="Arial"/>
                <w:noProof/>
                <w:webHidden/>
              </w:rPr>
              <w:instrText xml:space="preserve"> PAGEREF _Toc522373970 \h </w:instrText>
            </w:r>
            <w:r w:rsidRPr="002F4EE6">
              <w:rPr>
                <w:rFonts w:ascii="Arial" w:hAnsi="Arial" w:cs="Arial"/>
                <w:noProof/>
                <w:webHidden/>
              </w:rPr>
            </w:r>
            <w:r w:rsidRPr="002F4EE6">
              <w:rPr>
                <w:rFonts w:ascii="Arial" w:hAnsi="Arial" w:cs="Arial"/>
                <w:noProof/>
                <w:webHidden/>
              </w:rPr>
              <w:fldChar w:fldCharType="separate"/>
            </w:r>
            <w:r w:rsidRPr="002F4EE6">
              <w:rPr>
                <w:rFonts w:ascii="Arial" w:hAnsi="Arial" w:cs="Arial"/>
                <w:noProof/>
                <w:webHidden/>
              </w:rPr>
              <w:t>8</w:t>
            </w:r>
            <w:r w:rsidRPr="002F4EE6">
              <w:rPr>
                <w:rFonts w:ascii="Arial" w:hAnsi="Arial" w:cs="Arial"/>
                <w:noProof/>
                <w:webHidden/>
              </w:rPr>
              <w:fldChar w:fldCharType="end"/>
            </w:r>
          </w:hyperlink>
        </w:p>
        <w:p w:rsidR="002F4EE6" w:rsidRPr="002F4EE6" w:rsidRDefault="002F4EE6">
          <w:pPr>
            <w:pStyle w:val="TM2"/>
            <w:tabs>
              <w:tab w:val="left" w:pos="1100"/>
              <w:tab w:val="right" w:leader="dot" w:pos="9056"/>
            </w:tabs>
            <w:rPr>
              <w:rFonts w:ascii="Arial" w:eastAsiaTheme="minorEastAsia" w:hAnsi="Arial" w:cs="Arial"/>
              <w:noProof/>
              <w:color w:val="auto"/>
              <w:sz w:val="22"/>
              <w:szCs w:val="22"/>
            </w:rPr>
          </w:pPr>
          <w:hyperlink w:anchor="_Toc522373971" w:history="1">
            <w:r w:rsidRPr="002F4EE6">
              <w:rPr>
                <w:rStyle w:val="Lienhypertexte"/>
                <w:rFonts w:ascii="Arial" w:eastAsia="Arial" w:hAnsi="Arial" w:cs="Arial"/>
                <w:noProof/>
              </w:rPr>
              <w:t>3.2.</w:t>
            </w:r>
            <w:r w:rsidRPr="002F4EE6">
              <w:rPr>
                <w:rFonts w:ascii="Arial" w:eastAsiaTheme="minorEastAsia" w:hAnsi="Arial" w:cs="Arial"/>
                <w:noProof/>
                <w:color w:val="auto"/>
                <w:sz w:val="22"/>
                <w:szCs w:val="22"/>
              </w:rPr>
              <w:tab/>
            </w:r>
            <w:r w:rsidRPr="002F4EE6">
              <w:rPr>
                <w:rStyle w:val="Lienhypertexte"/>
                <w:rFonts w:ascii="Arial" w:eastAsia="Arial" w:hAnsi="Arial" w:cs="Arial"/>
                <w:noProof/>
              </w:rPr>
              <w:t>Cycle S4 et S5</w:t>
            </w:r>
            <w:r w:rsidRPr="002F4EE6">
              <w:rPr>
                <w:rFonts w:ascii="Arial" w:hAnsi="Arial" w:cs="Arial"/>
                <w:noProof/>
                <w:webHidden/>
              </w:rPr>
              <w:tab/>
            </w:r>
            <w:r w:rsidRPr="002F4EE6">
              <w:rPr>
                <w:rFonts w:ascii="Arial" w:hAnsi="Arial" w:cs="Arial"/>
                <w:noProof/>
                <w:webHidden/>
              </w:rPr>
              <w:fldChar w:fldCharType="begin"/>
            </w:r>
            <w:r w:rsidRPr="002F4EE6">
              <w:rPr>
                <w:rFonts w:ascii="Arial" w:hAnsi="Arial" w:cs="Arial"/>
                <w:noProof/>
                <w:webHidden/>
              </w:rPr>
              <w:instrText xml:space="preserve"> PAGEREF _Toc522373971 \h </w:instrText>
            </w:r>
            <w:r w:rsidRPr="002F4EE6">
              <w:rPr>
                <w:rFonts w:ascii="Arial" w:hAnsi="Arial" w:cs="Arial"/>
                <w:noProof/>
                <w:webHidden/>
              </w:rPr>
            </w:r>
            <w:r w:rsidRPr="002F4EE6">
              <w:rPr>
                <w:rFonts w:ascii="Arial" w:hAnsi="Arial" w:cs="Arial"/>
                <w:noProof/>
                <w:webHidden/>
              </w:rPr>
              <w:fldChar w:fldCharType="separate"/>
            </w:r>
            <w:r w:rsidRPr="002F4EE6">
              <w:rPr>
                <w:rFonts w:ascii="Arial" w:hAnsi="Arial" w:cs="Arial"/>
                <w:noProof/>
                <w:webHidden/>
              </w:rPr>
              <w:t>8</w:t>
            </w:r>
            <w:r w:rsidRPr="002F4EE6">
              <w:rPr>
                <w:rFonts w:ascii="Arial" w:hAnsi="Arial" w:cs="Arial"/>
                <w:noProof/>
                <w:webHidden/>
              </w:rPr>
              <w:fldChar w:fldCharType="end"/>
            </w:r>
          </w:hyperlink>
        </w:p>
        <w:p w:rsidR="002F4EE6" w:rsidRPr="002F4EE6" w:rsidRDefault="002F4EE6">
          <w:pPr>
            <w:pStyle w:val="TM2"/>
            <w:tabs>
              <w:tab w:val="left" w:pos="1100"/>
              <w:tab w:val="right" w:leader="dot" w:pos="9056"/>
            </w:tabs>
            <w:rPr>
              <w:rFonts w:ascii="Arial" w:eastAsiaTheme="minorEastAsia" w:hAnsi="Arial" w:cs="Arial"/>
              <w:noProof/>
              <w:color w:val="auto"/>
              <w:sz w:val="22"/>
              <w:szCs w:val="22"/>
            </w:rPr>
          </w:pPr>
          <w:hyperlink w:anchor="_Toc522373972" w:history="1">
            <w:r w:rsidRPr="002F4EE6">
              <w:rPr>
                <w:rStyle w:val="Lienhypertexte"/>
                <w:rFonts w:ascii="Arial" w:eastAsia="Arial" w:hAnsi="Arial" w:cs="Arial"/>
                <w:noProof/>
              </w:rPr>
              <w:t>3.3.</w:t>
            </w:r>
            <w:r w:rsidRPr="002F4EE6">
              <w:rPr>
                <w:rFonts w:ascii="Arial" w:eastAsiaTheme="minorEastAsia" w:hAnsi="Arial" w:cs="Arial"/>
                <w:noProof/>
                <w:color w:val="auto"/>
                <w:sz w:val="22"/>
                <w:szCs w:val="22"/>
              </w:rPr>
              <w:tab/>
            </w:r>
            <w:r w:rsidRPr="002F4EE6">
              <w:rPr>
                <w:rStyle w:val="Lienhypertexte"/>
                <w:rFonts w:ascii="Arial" w:eastAsia="Arial" w:hAnsi="Arial" w:cs="Arial"/>
                <w:noProof/>
              </w:rPr>
              <w:t>Cycle S6 et S7</w:t>
            </w:r>
            <w:r w:rsidRPr="002F4EE6">
              <w:rPr>
                <w:rFonts w:ascii="Arial" w:hAnsi="Arial" w:cs="Arial"/>
                <w:noProof/>
                <w:webHidden/>
              </w:rPr>
              <w:tab/>
            </w:r>
            <w:r w:rsidRPr="002F4EE6">
              <w:rPr>
                <w:rFonts w:ascii="Arial" w:hAnsi="Arial" w:cs="Arial"/>
                <w:noProof/>
                <w:webHidden/>
              </w:rPr>
              <w:fldChar w:fldCharType="begin"/>
            </w:r>
            <w:r w:rsidRPr="002F4EE6">
              <w:rPr>
                <w:rFonts w:ascii="Arial" w:hAnsi="Arial" w:cs="Arial"/>
                <w:noProof/>
                <w:webHidden/>
              </w:rPr>
              <w:instrText xml:space="preserve"> PAGEREF _Toc522373972 \h </w:instrText>
            </w:r>
            <w:r w:rsidRPr="002F4EE6">
              <w:rPr>
                <w:rFonts w:ascii="Arial" w:hAnsi="Arial" w:cs="Arial"/>
                <w:noProof/>
                <w:webHidden/>
              </w:rPr>
            </w:r>
            <w:r w:rsidRPr="002F4EE6">
              <w:rPr>
                <w:rFonts w:ascii="Arial" w:hAnsi="Arial" w:cs="Arial"/>
                <w:noProof/>
                <w:webHidden/>
              </w:rPr>
              <w:fldChar w:fldCharType="separate"/>
            </w:r>
            <w:r w:rsidRPr="002F4EE6">
              <w:rPr>
                <w:rFonts w:ascii="Arial" w:hAnsi="Arial" w:cs="Arial"/>
                <w:noProof/>
                <w:webHidden/>
              </w:rPr>
              <w:t>9</w:t>
            </w:r>
            <w:r w:rsidRPr="002F4EE6">
              <w:rPr>
                <w:rFonts w:ascii="Arial" w:hAnsi="Arial" w:cs="Arial"/>
                <w:noProof/>
                <w:webHidden/>
              </w:rPr>
              <w:fldChar w:fldCharType="end"/>
            </w:r>
          </w:hyperlink>
        </w:p>
        <w:p w:rsidR="002F4EE6" w:rsidRPr="002F4EE6" w:rsidRDefault="002F4EE6">
          <w:pPr>
            <w:pStyle w:val="TM1"/>
            <w:tabs>
              <w:tab w:val="left" w:pos="660"/>
              <w:tab w:val="right" w:leader="dot" w:pos="9056"/>
            </w:tabs>
            <w:rPr>
              <w:rFonts w:ascii="Arial" w:eastAsiaTheme="minorEastAsia" w:hAnsi="Arial" w:cs="Arial"/>
              <w:noProof/>
              <w:color w:val="auto"/>
              <w:sz w:val="22"/>
              <w:szCs w:val="22"/>
            </w:rPr>
          </w:pPr>
          <w:hyperlink w:anchor="_Toc522373973" w:history="1">
            <w:r w:rsidRPr="002F4EE6">
              <w:rPr>
                <w:rStyle w:val="Lienhypertexte"/>
                <w:rFonts w:ascii="Arial" w:hAnsi="Arial" w:cs="Arial"/>
                <w:noProof/>
              </w:rPr>
              <w:t>4.</w:t>
            </w:r>
            <w:r w:rsidRPr="002F4EE6">
              <w:rPr>
                <w:rFonts w:ascii="Arial" w:eastAsiaTheme="minorEastAsia" w:hAnsi="Arial" w:cs="Arial"/>
                <w:noProof/>
                <w:color w:val="auto"/>
                <w:sz w:val="22"/>
                <w:szCs w:val="22"/>
              </w:rPr>
              <w:tab/>
            </w:r>
            <w:r w:rsidRPr="002F4EE6">
              <w:rPr>
                <w:rStyle w:val="Lienhypertexte"/>
                <w:rFonts w:ascii="Arial" w:hAnsi="Arial" w:cs="Arial"/>
                <w:noProof/>
              </w:rPr>
              <w:t>L’évaluation</w:t>
            </w:r>
            <w:r w:rsidRPr="002F4EE6">
              <w:rPr>
                <w:rFonts w:ascii="Arial" w:hAnsi="Arial" w:cs="Arial"/>
                <w:noProof/>
                <w:webHidden/>
              </w:rPr>
              <w:tab/>
            </w:r>
            <w:r w:rsidRPr="002F4EE6">
              <w:rPr>
                <w:rFonts w:ascii="Arial" w:hAnsi="Arial" w:cs="Arial"/>
                <w:noProof/>
                <w:webHidden/>
              </w:rPr>
              <w:fldChar w:fldCharType="begin"/>
            </w:r>
            <w:r w:rsidRPr="002F4EE6">
              <w:rPr>
                <w:rFonts w:ascii="Arial" w:hAnsi="Arial" w:cs="Arial"/>
                <w:noProof/>
                <w:webHidden/>
              </w:rPr>
              <w:instrText xml:space="preserve"> PAGEREF _Toc522373973 \h </w:instrText>
            </w:r>
            <w:r w:rsidRPr="002F4EE6">
              <w:rPr>
                <w:rFonts w:ascii="Arial" w:hAnsi="Arial" w:cs="Arial"/>
                <w:noProof/>
                <w:webHidden/>
              </w:rPr>
            </w:r>
            <w:r w:rsidRPr="002F4EE6">
              <w:rPr>
                <w:rFonts w:ascii="Arial" w:hAnsi="Arial" w:cs="Arial"/>
                <w:noProof/>
                <w:webHidden/>
              </w:rPr>
              <w:fldChar w:fldCharType="separate"/>
            </w:r>
            <w:r w:rsidRPr="002F4EE6">
              <w:rPr>
                <w:rFonts w:ascii="Arial" w:hAnsi="Arial" w:cs="Arial"/>
                <w:noProof/>
                <w:webHidden/>
              </w:rPr>
              <w:t>9</w:t>
            </w:r>
            <w:r w:rsidRPr="002F4EE6">
              <w:rPr>
                <w:rFonts w:ascii="Arial" w:hAnsi="Arial" w:cs="Arial"/>
                <w:noProof/>
                <w:webHidden/>
              </w:rPr>
              <w:fldChar w:fldCharType="end"/>
            </w:r>
          </w:hyperlink>
        </w:p>
        <w:p w:rsidR="002F4EE6" w:rsidRPr="002F4EE6" w:rsidRDefault="002F4EE6">
          <w:pPr>
            <w:pStyle w:val="TM2"/>
            <w:tabs>
              <w:tab w:val="left" w:pos="1100"/>
              <w:tab w:val="right" w:leader="dot" w:pos="9056"/>
            </w:tabs>
            <w:rPr>
              <w:rFonts w:ascii="Arial" w:eastAsiaTheme="minorEastAsia" w:hAnsi="Arial" w:cs="Arial"/>
              <w:noProof/>
              <w:color w:val="auto"/>
              <w:sz w:val="22"/>
              <w:szCs w:val="22"/>
            </w:rPr>
          </w:pPr>
          <w:hyperlink w:anchor="_Toc522373974" w:history="1">
            <w:r w:rsidRPr="002F4EE6">
              <w:rPr>
                <w:rStyle w:val="Lienhypertexte"/>
                <w:rFonts w:ascii="Arial" w:hAnsi="Arial" w:cs="Arial"/>
                <w:noProof/>
              </w:rPr>
              <w:t>4.1.</w:t>
            </w:r>
            <w:r w:rsidRPr="002F4EE6">
              <w:rPr>
                <w:rFonts w:ascii="Arial" w:eastAsiaTheme="minorEastAsia" w:hAnsi="Arial" w:cs="Arial"/>
                <w:noProof/>
                <w:color w:val="auto"/>
                <w:sz w:val="22"/>
                <w:szCs w:val="22"/>
              </w:rPr>
              <w:tab/>
            </w:r>
            <w:r w:rsidRPr="002F4EE6">
              <w:rPr>
                <w:rStyle w:val="Lienhypertexte"/>
                <w:rFonts w:ascii="Arial" w:hAnsi="Arial" w:cs="Arial"/>
                <w:noProof/>
              </w:rPr>
              <w:t>Note préliminaire</w:t>
            </w:r>
            <w:r w:rsidRPr="002F4EE6">
              <w:rPr>
                <w:rFonts w:ascii="Arial" w:hAnsi="Arial" w:cs="Arial"/>
                <w:noProof/>
                <w:webHidden/>
              </w:rPr>
              <w:tab/>
            </w:r>
            <w:r w:rsidRPr="002F4EE6">
              <w:rPr>
                <w:rFonts w:ascii="Arial" w:hAnsi="Arial" w:cs="Arial"/>
                <w:noProof/>
                <w:webHidden/>
              </w:rPr>
              <w:fldChar w:fldCharType="begin"/>
            </w:r>
            <w:r w:rsidRPr="002F4EE6">
              <w:rPr>
                <w:rFonts w:ascii="Arial" w:hAnsi="Arial" w:cs="Arial"/>
                <w:noProof/>
                <w:webHidden/>
              </w:rPr>
              <w:instrText xml:space="preserve"> PAGEREF _Toc522373974 \h </w:instrText>
            </w:r>
            <w:r w:rsidRPr="002F4EE6">
              <w:rPr>
                <w:rFonts w:ascii="Arial" w:hAnsi="Arial" w:cs="Arial"/>
                <w:noProof/>
                <w:webHidden/>
              </w:rPr>
            </w:r>
            <w:r w:rsidRPr="002F4EE6">
              <w:rPr>
                <w:rFonts w:ascii="Arial" w:hAnsi="Arial" w:cs="Arial"/>
                <w:noProof/>
                <w:webHidden/>
              </w:rPr>
              <w:fldChar w:fldCharType="separate"/>
            </w:r>
            <w:r w:rsidRPr="002F4EE6">
              <w:rPr>
                <w:rFonts w:ascii="Arial" w:hAnsi="Arial" w:cs="Arial"/>
                <w:noProof/>
                <w:webHidden/>
              </w:rPr>
              <w:t>9</w:t>
            </w:r>
            <w:r w:rsidRPr="002F4EE6">
              <w:rPr>
                <w:rFonts w:ascii="Arial" w:hAnsi="Arial" w:cs="Arial"/>
                <w:noProof/>
                <w:webHidden/>
              </w:rPr>
              <w:fldChar w:fldCharType="end"/>
            </w:r>
          </w:hyperlink>
        </w:p>
        <w:p w:rsidR="002F4EE6" w:rsidRPr="002F4EE6" w:rsidRDefault="002F4EE6">
          <w:pPr>
            <w:pStyle w:val="TM2"/>
            <w:tabs>
              <w:tab w:val="left" w:pos="1100"/>
              <w:tab w:val="right" w:leader="dot" w:pos="9056"/>
            </w:tabs>
            <w:rPr>
              <w:rFonts w:ascii="Arial" w:eastAsiaTheme="minorEastAsia" w:hAnsi="Arial" w:cs="Arial"/>
              <w:noProof/>
              <w:color w:val="auto"/>
              <w:sz w:val="22"/>
              <w:szCs w:val="22"/>
            </w:rPr>
          </w:pPr>
          <w:hyperlink w:anchor="_Toc522373975" w:history="1">
            <w:r w:rsidRPr="002F4EE6">
              <w:rPr>
                <w:rStyle w:val="Lienhypertexte"/>
                <w:rFonts w:ascii="Arial" w:hAnsi="Arial" w:cs="Arial"/>
                <w:noProof/>
              </w:rPr>
              <w:t>4.2.</w:t>
            </w:r>
            <w:r w:rsidRPr="002F4EE6">
              <w:rPr>
                <w:rFonts w:ascii="Arial" w:eastAsiaTheme="minorEastAsia" w:hAnsi="Arial" w:cs="Arial"/>
                <w:noProof/>
                <w:color w:val="auto"/>
                <w:sz w:val="22"/>
                <w:szCs w:val="22"/>
              </w:rPr>
              <w:tab/>
            </w:r>
            <w:r w:rsidRPr="002F4EE6">
              <w:rPr>
                <w:rStyle w:val="Lienhypertexte"/>
                <w:rFonts w:ascii="Arial" w:hAnsi="Arial" w:cs="Arial"/>
                <w:noProof/>
              </w:rPr>
              <w:t>Épreuves écrites</w:t>
            </w:r>
            <w:r w:rsidRPr="002F4EE6">
              <w:rPr>
                <w:rFonts w:ascii="Arial" w:hAnsi="Arial" w:cs="Arial"/>
                <w:noProof/>
                <w:webHidden/>
              </w:rPr>
              <w:tab/>
            </w:r>
            <w:r w:rsidRPr="002F4EE6">
              <w:rPr>
                <w:rFonts w:ascii="Arial" w:hAnsi="Arial" w:cs="Arial"/>
                <w:noProof/>
                <w:webHidden/>
              </w:rPr>
              <w:fldChar w:fldCharType="begin"/>
            </w:r>
            <w:r w:rsidRPr="002F4EE6">
              <w:rPr>
                <w:rFonts w:ascii="Arial" w:hAnsi="Arial" w:cs="Arial"/>
                <w:noProof/>
                <w:webHidden/>
              </w:rPr>
              <w:instrText xml:space="preserve"> PAGEREF _Toc522373975 \h </w:instrText>
            </w:r>
            <w:r w:rsidRPr="002F4EE6">
              <w:rPr>
                <w:rFonts w:ascii="Arial" w:hAnsi="Arial" w:cs="Arial"/>
                <w:noProof/>
                <w:webHidden/>
              </w:rPr>
            </w:r>
            <w:r w:rsidRPr="002F4EE6">
              <w:rPr>
                <w:rFonts w:ascii="Arial" w:hAnsi="Arial" w:cs="Arial"/>
                <w:noProof/>
                <w:webHidden/>
              </w:rPr>
              <w:fldChar w:fldCharType="separate"/>
            </w:r>
            <w:r w:rsidRPr="002F4EE6">
              <w:rPr>
                <w:rFonts w:ascii="Arial" w:hAnsi="Arial" w:cs="Arial"/>
                <w:noProof/>
                <w:webHidden/>
              </w:rPr>
              <w:t>10</w:t>
            </w:r>
            <w:r w:rsidRPr="002F4EE6">
              <w:rPr>
                <w:rFonts w:ascii="Arial" w:hAnsi="Arial" w:cs="Arial"/>
                <w:noProof/>
                <w:webHidden/>
              </w:rPr>
              <w:fldChar w:fldCharType="end"/>
            </w:r>
          </w:hyperlink>
        </w:p>
        <w:p w:rsidR="002F4EE6" w:rsidRPr="002F4EE6" w:rsidRDefault="002F4EE6">
          <w:pPr>
            <w:pStyle w:val="TM2"/>
            <w:tabs>
              <w:tab w:val="left" w:pos="1100"/>
              <w:tab w:val="right" w:leader="dot" w:pos="9056"/>
            </w:tabs>
            <w:rPr>
              <w:rFonts w:ascii="Arial" w:eastAsiaTheme="minorEastAsia" w:hAnsi="Arial" w:cs="Arial"/>
              <w:noProof/>
              <w:color w:val="auto"/>
              <w:sz w:val="22"/>
              <w:szCs w:val="22"/>
            </w:rPr>
          </w:pPr>
          <w:hyperlink w:anchor="_Toc522373976" w:history="1">
            <w:r w:rsidRPr="002F4EE6">
              <w:rPr>
                <w:rStyle w:val="Lienhypertexte"/>
                <w:rFonts w:ascii="Arial" w:hAnsi="Arial" w:cs="Arial"/>
                <w:noProof/>
              </w:rPr>
              <w:t>4.3.</w:t>
            </w:r>
            <w:r w:rsidRPr="002F4EE6">
              <w:rPr>
                <w:rFonts w:ascii="Arial" w:eastAsiaTheme="minorEastAsia" w:hAnsi="Arial" w:cs="Arial"/>
                <w:noProof/>
                <w:color w:val="auto"/>
                <w:sz w:val="22"/>
                <w:szCs w:val="22"/>
              </w:rPr>
              <w:tab/>
            </w:r>
            <w:r w:rsidRPr="002F4EE6">
              <w:rPr>
                <w:rStyle w:val="Lienhypertexte"/>
                <w:rFonts w:ascii="Arial" w:hAnsi="Arial" w:cs="Arial"/>
                <w:noProof/>
              </w:rPr>
              <w:t>Épreuves orales</w:t>
            </w:r>
            <w:r w:rsidRPr="002F4EE6">
              <w:rPr>
                <w:rFonts w:ascii="Arial" w:hAnsi="Arial" w:cs="Arial"/>
                <w:noProof/>
                <w:webHidden/>
              </w:rPr>
              <w:tab/>
            </w:r>
            <w:r w:rsidRPr="002F4EE6">
              <w:rPr>
                <w:rFonts w:ascii="Arial" w:hAnsi="Arial" w:cs="Arial"/>
                <w:noProof/>
                <w:webHidden/>
              </w:rPr>
              <w:fldChar w:fldCharType="begin"/>
            </w:r>
            <w:r w:rsidRPr="002F4EE6">
              <w:rPr>
                <w:rFonts w:ascii="Arial" w:hAnsi="Arial" w:cs="Arial"/>
                <w:noProof/>
                <w:webHidden/>
              </w:rPr>
              <w:instrText xml:space="preserve"> PAGEREF _Toc522373976 \h </w:instrText>
            </w:r>
            <w:r w:rsidRPr="002F4EE6">
              <w:rPr>
                <w:rFonts w:ascii="Arial" w:hAnsi="Arial" w:cs="Arial"/>
                <w:noProof/>
                <w:webHidden/>
              </w:rPr>
            </w:r>
            <w:r w:rsidRPr="002F4EE6">
              <w:rPr>
                <w:rFonts w:ascii="Arial" w:hAnsi="Arial" w:cs="Arial"/>
                <w:noProof/>
                <w:webHidden/>
              </w:rPr>
              <w:fldChar w:fldCharType="separate"/>
            </w:r>
            <w:r w:rsidRPr="002F4EE6">
              <w:rPr>
                <w:rFonts w:ascii="Arial" w:hAnsi="Arial" w:cs="Arial"/>
                <w:noProof/>
                <w:webHidden/>
              </w:rPr>
              <w:t>10</w:t>
            </w:r>
            <w:r w:rsidRPr="002F4EE6">
              <w:rPr>
                <w:rFonts w:ascii="Arial" w:hAnsi="Arial" w:cs="Arial"/>
                <w:noProof/>
                <w:webHidden/>
              </w:rPr>
              <w:fldChar w:fldCharType="end"/>
            </w:r>
          </w:hyperlink>
        </w:p>
        <w:p w:rsidR="002F4EE6" w:rsidRPr="002F4EE6" w:rsidRDefault="002F4EE6">
          <w:pPr>
            <w:pStyle w:val="TM2"/>
            <w:tabs>
              <w:tab w:val="left" w:pos="1100"/>
              <w:tab w:val="right" w:leader="dot" w:pos="9056"/>
            </w:tabs>
            <w:rPr>
              <w:rFonts w:ascii="Arial" w:eastAsiaTheme="minorEastAsia" w:hAnsi="Arial" w:cs="Arial"/>
              <w:noProof/>
              <w:color w:val="auto"/>
              <w:sz w:val="22"/>
              <w:szCs w:val="22"/>
            </w:rPr>
          </w:pPr>
          <w:hyperlink w:anchor="_Toc522373977" w:history="1">
            <w:r w:rsidRPr="002F4EE6">
              <w:rPr>
                <w:rStyle w:val="Lienhypertexte"/>
                <w:rFonts w:ascii="Arial" w:eastAsia="Arial" w:hAnsi="Arial" w:cs="Arial"/>
                <w:noProof/>
              </w:rPr>
              <w:t>4.4.</w:t>
            </w:r>
            <w:r w:rsidRPr="002F4EE6">
              <w:rPr>
                <w:rFonts w:ascii="Arial" w:eastAsiaTheme="minorEastAsia" w:hAnsi="Arial" w:cs="Arial"/>
                <w:noProof/>
                <w:color w:val="auto"/>
                <w:sz w:val="22"/>
                <w:szCs w:val="22"/>
              </w:rPr>
              <w:tab/>
            </w:r>
            <w:r w:rsidRPr="002F4EE6">
              <w:rPr>
                <w:rStyle w:val="Lienhypertexte"/>
                <w:rFonts w:ascii="Arial" w:eastAsia="Arial" w:hAnsi="Arial" w:cs="Arial"/>
                <w:noProof/>
              </w:rPr>
              <w:t>Modalités du calcul de la note finale</w:t>
            </w:r>
            <w:r w:rsidRPr="002F4EE6">
              <w:rPr>
                <w:rFonts w:ascii="Arial" w:hAnsi="Arial" w:cs="Arial"/>
                <w:noProof/>
                <w:webHidden/>
              </w:rPr>
              <w:tab/>
            </w:r>
            <w:r w:rsidRPr="002F4EE6">
              <w:rPr>
                <w:rFonts w:ascii="Arial" w:hAnsi="Arial" w:cs="Arial"/>
                <w:noProof/>
                <w:webHidden/>
              </w:rPr>
              <w:fldChar w:fldCharType="begin"/>
            </w:r>
            <w:r w:rsidRPr="002F4EE6">
              <w:rPr>
                <w:rFonts w:ascii="Arial" w:hAnsi="Arial" w:cs="Arial"/>
                <w:noProof/>
                <w:webHidden/>
              </w:rPr>
              <w:instrText xml:space="preserve"> PAGEREF _Toc522373977 \h </w:instrText>
            </w:r>
            <w:r w:rsidRPr="002F4EE6">
              <w:rPr>
                <w:rFonts w:ascii="Arial" w:hAnsi="Arial" w:cs="Arial"/>
                <w:noProof/>
                <w:webHidden/>
              </w:rPr>
            </w:r>
            <w:r w:rsidRPr="002F4EE6">
              <w:rPr>
                <w:rFonts w:ascii="Arial" w:hAnsi="Arial" w:cs="Arial"/>
                <w:noProof/>
                <w:webHidden/>
              </w:rPr>
              <w:fldChar w:fldCharType="separate"/>
            </w:r>
            <w:r w:rsidRPr="002F4EE6">
              <w:rPr>
                <w:rFonts w:ascii="Arial" w:hAnsi="Arial" w:cs="Arial"/>
                <w:noProof/>
                <w:webHidden/>
              </w:rPr>
              <w:t>10</w:t>
            </w:r>
            <w:r w:rsidRPr="002F4EE6">
              <w:rPr>
                <w:rFonts w:ascii="Arial" w:hAnsi="Arial" w:cs="Arial"/>
                <w:noProof/>
                <w:webHidden/>
              </w:rPr>
              <w:fldChar w:fldCharType="end"/>
            </w:r>
          </w:hyperlink>
        </w:p>
        <w:p w:rsidR="002F4EE6" w:rsidRPr="002F4EE6" w:rsidRDefault="002F4EE6">
          <w:pPr>
            <w:pStyle w:val="TM1"/>
            <w:tabs>
              <w:tab w:val="left" w:pos="660"/>
              <w:tab w:val="right" w:leader="dot" w:pos="9056"/>
            </w:tabs>
            <w:rPr>
              <w:rFonts w:ascii="Arial" w:eastAsiaTheme="minorEastAsia" w:hAnsi="Arial" w:cs="Arial"/>
              <w:noProof/>
              <w:color w:val="auto"/>
              <w:sz w:val="22"/>
              <w:szCs w:val="22"/>
            </w:rPr>
          </w:pPr>
          <w:hyperlink w:anchor="_Toc522373978" w:history="1">
            <w:r w:rsidRPr="002F4EE6">
              <w:rPr>
                <w:rStyle w:val="Lienhypertexte"/>
                <w:rFonts w:ascii="Arial" w:hAnsi="Arial" w:cs="Arial"/>
                <w:noProof/>
              </w:rPr>
              <w:t>5.</w:t>
            </w:r>
            <w:r w:rsidRPr="002F4EE6">
              <w:rPr>
                <w:rFonts w:ascii="Arial" w:eastAsiaTheme="minorEastAsia" w:hAnsi="Arial" w:cs="Arial"/>
                <w:noProof/>
                <w:color w:val="auto"/>
                <w:sz w:val="22"/>
                <w:szCs w:val="22"/>
              </w:rPr>
              <w:tab/>
            </w:r>
            <w:r w:rsidRPr="002F4EE6">
              <w:rPr>
                <w:rStyle w:val="Lienhypertexte"/>
                <w:rFonts w:ascii="Arial" w:hAnsi="Arial" w:cs="Arial"/>
                <w:noProof/>
              </w:rPr>
              <w:t>Résultats des examens</w:t>
            </w:r>
            <w:r w:rsidRPr="002F4EE6">
              <w:rPr>
                <w:rFonts w:ascii="Arial" w:hAnsi="Arial" w:cs="Arial"/>
                <w:noProof/>
                <w:webHidden/>
              </w:rPr>
              <w:tab/>
            </w:r>
            <w:r w:rsidRPr="002F4EE6">
              <w:rPr>
                <w:rFonts w:ascii="Arial" w:hAnsi="Arial" w:cs="Arial"/>
                <w:noProof/>
                <w:webHidden/>
              </w:rPr>
              <w:fldChar w:fldCharType="begin"/>
            </w:r>
            <w:r w:rsidRPr="002F4EE6">
              <w:rPr>
                <w:rFonts w:ascii="Arial" w:hAnsi="Arial" w:cs="Arial"/>
                <w:noProof/>
                <w:webHidden/>
              </w:rPr>
              <w:instrText xml:space="preserve"> PAGEREF _Toc522373978 \h </w:instrText>
            </w:r>
            <w:r w:rsidRPr="002F4EE6">
              <w:rPr>
                <w:rFonts w:ascii="Arial" w:hAnsi="Arial" w:cs="Arial"/>
                <w:noProof/>
                <w:webHidden/>
              </w:rPr>
            </w:r>
            <w:r w:rsidRPr="002F4EE6">
              <w:rPr>
                <w:rFonts w:ascii="Arial" w:hAnsi="Arial" w:cs="Arial"/>
                <w:noProof/>
                <w:webHidden/>
              </w:rPr>
              <w:fldChar w:fldCharType="separate"/>
            </w:r>
            <w:r w:rsidRPr="002F4EE6">
              <w:rPr>
                <w:rFonts w:ascii="Arial" w:hAnsi="Arial" w:cs="Arial"/>
                <w:noProof/>
                <w:webHidden/>
              </w:rPr>
              <w:t>11</w:t>
            </w:r>
            <w:r w:rsidRPr="002F4EE6">
              <w:rPr>
                <w:rFonts w:ascii="Arial" w:hAnsi="Arial" w:cs="Arial"/>
                <w:noProof/>
                <w:webHidden/>
              </w:rPr>
              <w:fldChar w:fldCharType="end"/>
            </w:r>
          </w:hyperlink>
        </w:p>
        <w:p w:rsidR="002F4EE6" w:rsidRPr="002F4EE6" w:rsidRDefault="002F4EE6">
          <w:pPr>
            <w:pStyle w:val="TM1"/>
            <w:tabs>
              <w:tab w:val="left" w:pos="660"/>
              <w:tab w:val="right" w:leader="dot" w:pos="9056"/>
            </w:tabs>
            <w:rPr>
              <w:rFonts w:ascii="Arial" w:eastAsiaTheme="minorEastAsia" w:hAnsi="Arial" w:cs="Arial"/>
              <w:noProof/>
              <w:color w:val="auto"/>
              <w:sz w:val="22"/>
              <w:szCs w:val="22"/>
            </w:rPr>
          </w:pPr>
          <w:hyperlink w:anchor="_Toc522373979" w:history="1">
            <w:r w:rsidRPr="002F4EE6">
              <w:rPr>
                <w:rStyle w:val="Lienhypertexte"/>
                <w:rFonts w:ascii="Arial" w:hAnsi="Arial" w:cs="Arial"/>
                <w:noProof/>
              </w:rPr>
              <w:t>6.</w:t>
            </w:r>
            <w:r w:rsidRPr="002F4EE6">
              <w:rPr>
                <w:rFonts w:ascii="Arial" w:eastAsiaTheme="minorEastAsia" w:hAnsi="Arial" w:cs="Arial"/>
                <w:noProof/>
                <w:color w:val="auto"/>
                <w:sz w:val="22"/>
                <w:szCs w:val="22"/>
              </w:rPr>
              <w:tab/>
            </w:r>
            <w:r w:rsidRPr="002F4EE6">
              <w:rPr>
                <w:rStyle w:val="Lienhypertexte"/>
                <w:rFonts w:ascii="Arial" w:hAnsi="Arial" w:cs="Arial"/>
                <w:noProof/>
              </w:rPr>
              <w:t>Langues</w:t>
            </w:r>
            <w:r w:rsidRPr="002F4EE6">
              <w:rPr>
                <w:rFonts w:ascii="Arial" w:hAnsi="Arial" w:cs="Arial"/>
                <w:noProof/>
                <w:webHidden/>
              </w:rPr>
              <w:tab/>
            </w:r>
            <w:r w:rsidRPr="002F4EE6">
              <w:rPr>
                <w:rFonts w:ascii="Arial" w:hAnsi="Arial" w:cs="Arial"/>
                <w:noProof/>
                <w:webHidden/>
              </w:rPr>
              <w:fldChar w:fldCharType="begin"/>
            </w:r>
            <w:r w:rsidRPr="002F4EE6">
              <w:rPr>
                <w:rFonts w:ascii="Arial" w:hAnsi="Arial" w:cs="Arial"/>
                <w:noProof/>
                <w:webHidden/>
              </w:rPr>
              <w:instrText xml:space="preserve"> PAGEREF _Toc522373979 \h </w:instrText>
            </w:r>
            <w:r w:rsidRPr="002F4EE6">
              <w:rPr>
                <w:rFonts w:ascii="Arial" w:hAnsi="Arial" w:cs="Arial"/>
                <w:noProof/>
                <w:webHidden/>
              </w:rPr>
            </w:r>
            <w:r w:rsidRPr="002F4EE6">
              <w:rPr>
                <w:rFonts w:ascii="Arial" w:hAnsi="Arial" w:cs="Arial"/>
                <w:noProof/>
                <w:webHidden/>
              </w:rPr>
              <w:fldChar w:fldCharType="separate"/>
            </w:r>
            <w:r w:rsidRPr="002F4EE6">
              <w:rPr>
                <w:rFonts w:ascii="Arial" w:hAnsi="Arial" w:cs="Arial"/>
                <w:noProof/>
                <w:webHidden/>
              </w:rPr>
              <w:t>11</w:t>
            </w:r>
            <w:r w:rsidRPr="002F4EE6">
              <w:rPr>
                <w:rFonts w:ascii="Arial" w:hAnsi="Arial" w:cs="Arial"/>
                <w:noProof/>
                <w:webHidden/>
              </w:rPr>
              <w:fldChar w:fldCharType="end"/>
            </w:r>
          </w:hyperlink>
        </w:p>
        <w:p w:rsidR="002F4EE6" w:rsidRPr="002F4EE6" w:rsidRDefault="002F4EE6">
          <w:pPr>
            <w:pStyle w:val="TM2"/>
            <w:tabs>
              <w:tab w:val="left" w:pos="1100"/>
              <w:tab w:val="right" w:leader="dot" w:pos="9056"/>
            </w:tabs>
            <w:rPr>
              <w:rFonts w:ascii="Arial" w:eastAsiaTheme="minorEastAsia" w:hAnsi="Arial" w:cs="Arial"/>
              <w:noProof/>
              <w:color w:val="auto"/>
              <w:sz w:val="22"/>
              <w:szCs w:val="22"/>
            </w:rPr>
          </w:pPr>
          <w:hyperlink w:anchor="_Toc522373980" w:history="1">
            <w:r w:rsidRPr="002F4EE6">
              <w:rPr>
                <w:rStyle w:val="Lienhypertexte"/>
                <w:rFonts w:ascii="Arial" w:hAnsi="Arial" w:cs="Arial"/>
                <w:noProof/>
              </w:rPr>
              <w:t>6.1.</w:t>
            </w:r>
            <w:r w:rsidRPr="002F4EE6">
              <w:rPr>
                <w:rFonts w:ascii="Arial" w:eastAsiaTheme="minorEastAsia" w:hAnsi="Arial" w:cs="Arial"/>
                <w:noProof/>
                <w:color w:val="auto"/>
                <w:sz w:val="22"/>
                <w:szCs w:val="22"/>
              </w:rPr>
              <w:tab/>
            </w:r>
            <w:r w:rsidRPr="002F4EE6">
              <w:rPr>
                <w:rStyle w:val="Lienhypertexte"/>
                <w:rFonts w:ascii="Arial" w:hAnsi="Arial" w:cs="Arial"/>
                <w:noProof/>
              </w:rPr>
              <w:t>Langue I</w:t>
            </w:r>
            <w:r w:rsidRPr="002F4EE6">
              <w:rPr>
                <w:rFonts w:ascii="Arial" w:hAnsi="Arial" w:cs="Arial"/>
                <w:noProof/>
                <w:webHidden/>
              </w:rPr>
              <w:tab/>
            </w:r>
            <w:r w:rsidRPr="002F4EE6">
              <w:rPr>
                <w:rFonts w:ascii="Arial" w:hAnsi="Arial" w:cs="Arial"/>
                <w:noProof/>
                <w:webHidden/>
              </w:rPr>
              <w:fldChar w:fldCharType="begin"/>
            </w:r>
            <w:r w:rsidRPr="002F4EE6">
              <w:rPr>
                <w:rFonts w:ascii="Arial" w:hAnsi="Arial" w:cs="Arial"/>
                <w:noProof/>
                <w:webHidden/>
              </w:rPr>
              <w:instrText xml:space="preserve"> PAGEREF _Toc522373980 \h </w:instrText>
            </w:r>
            <w:r w:rsidRPr="002F4EE6">
              <w:rPr>
                <w:rFonts w:ascii="Arial" w:hAnsi="Arial" w:cs="Arial"/>
                <w:noProof/>
                <w:webHidden/>
              </w:rPr>
            </w:r>
            <w:r w:rsidRPr="002F4EE6">
              <w:rPr>
                <w:rFonts w:ascii="Arial" w:hAnsi="Arial" w:cs="Arial"/>
                <w:noProof/>
                <w:webHidden/>
              </w:rPr>
              <w:fldChar w:fldCharType="separate"/>
            </w:r>
            <w:r w:rsidRPr="002F4EE6">
              <w:rPr>
                <w:rFonts w:ascii="Arial" w:hAnsi="Arial" w:cs="Arial"/>
                <w:noProof/>
                <w:webHidden/>
              </w:rPr>
              <w:t>11</w:t>
            </w:r>
            <w:r w:rsidRPr="002F4EE6">
              <w:rPr>
                <w:rFonts w:ascii="Arial" w:hAnsi="Arial" w:cs="Arial"/>
                <w:noProof/>
                <w:webHidden/>
              </w:rPr>
              <w:fldChar w:fldCharType="end"/>
            </w:r>
          </w:hyperlink>
        </w:p>
        <w:p w:rsidR="002F4EE6" w:rsidRPr="002F4EE6" w:rsidRDefault="002F4EE6">
          <w:pPr>
            <w:pStyle w:val="TM2"/>
            <w:tabs>
              <w:tab w:val="left" w:pos="1100"/>
              <w:tab w:val="right" w:leader="dot" w:pos="9056"/>
            </w:tabs>
            <w:rPr>
              <w:rFonts w:ascii="Arial" w:eastAsiaTheme="minorEastAsia" w:hAnsi="Arial" w:cs="Arial"/>
              <w:noProof/>
              <w:color w:val="auto"/>
              <w:sz w:val="22"/>
              <w:szCs w:val="22"/>
            </w:rPr>
          </w:pPr>
          <w:hyperlink w:anchor="_Toc522373981" w:history="1">
            <w:r w:rsidRPr="002F4EE6">
              <w:rPr>
                <w:rStyle w:val="Lienhypertexte"/>
                <w:rFonts w:ascii="Arial" w:eastAsia="Arial" w:hAnsi="Arial" w:cs="Arial"/>
                <w:noProof/>
              </w:rPr>
              <w:t>6.2.</w:t>
            </w:r>
            <w:r w:rsidRPr="002F4EE6">
              <w:rPr>
                <w:rFonts w:ascii="Arial" w:eastAsiaTheme="minorEastAsia" w:hAnsi="Arial" w:cs="Arial"/>
                <w:noProof/>
                <w:color w:val="auto"/>
                <w:sz w:val="22"/>
                <w:szCs w:val="22"/>
              </w:rPr>
              <w:tab/>
            </w:r>
            <w:r w:rsidRPr="002F4EE6">
              <w:rPr>
                <w:rStyle w:val="Lienhypertexte"/>
                <w:rFonts w:ascii="Arial" w:eastAsia="Arial" w:hAnsi="Arial" w:cs="Arial"/>
                <w:noProof/>
              </w:rPr>
              <w:t>Langue II</w:t>
            </w:r>
            <w:r w:rsidRPr="002F4EE6">
              <w:rPr>
                <w:rFonts w:ascii="Arial" w:hAnsi="Arial" w:cs="Arial"/>
                <w:noProof/>
                <w:webHidden/>
              </w:rPr>
              <w:tab/>
            </w:r>
            <w:r w:rsidRPr="002F4EE6">
              <w:rPr>
                <w:rFonts w:ascii="Arial" w:hAnsi="Arial" w:cs="Arial"/>
                <w:noProof/>
                <w:webHidden/>
              </w:rPr>
              <w:fldChar w:fldCharType="begin"/>
            </w:r>
            <w:r w:rsidRPr="002F4EE6">
              <w:rPr>
                <w:rFonts w:ascii="Arial" w:hAnsi="Arial" w:cs="Arial"/>
                <w:noProof/>
                <w:webHidden/>
              </w:rPr>
              <w:instrText xml:space="preserve"> PAGEREF _Toc522373981 \h </w:instrText>
            </w:r>
            <w:r w:rsidRPr="002F4EE6">
              <w:rPr>
                <w:rFonts w:ascii="Arial" w:hAnsi="Arial" w:cs="Arial"/>
                <w:noProof/>
                <w:webHidden/>
              </w:rPr>
            </w:r>
            <w:r w:rsidRPr="002F4EE6">
              <w:rPr>
                <w:rFonts w:ascii="Arial" w:hAnsi="Arial" w:cs="Arial"/>
                <w:noProof/>
                <w:webHidden/>
              </w:rPr>
              <w:fldChar w:fldCharType="separate"/>
            </w:r>
            <w:r w:rsidRPr="002F4EE6">
              <w:rPr>
                <w:rFonts w:ascii="Arial" w:hAnsi="Arial" w:cs="Arial"/>
                <w:noProof/>
                <w:webHidden/>
              </w:rPr>
              <w:t>12</w:t>
            </w:r>
            <w:r w:rsidRPr="002F4EE6">
              <w:rPr>
                <w:rFonts w:ascii="Arial" w:hAnsi="Arial" w:cs="Arial"/>
                <w:noProof/>
                <w:webHidden/>
              </w:rPr>
              <w:fldChar w:fldCharType="end"/>
            </w:r>
          </w:hyperlink>
        </w:p>
        <w:p w:rsidR="002F4EE6" w:rsidRPr="002F4EE6" w:rsidRDefault="002F4EE6">
          <w:pPr>
            <w:pStyle w:val="TM2"/>
            <w:tabs>
              <w:tab w:val="left" w:pos="1100"/>
              <w:tab w:val="right" w:leader="dot" w:pos="9056"/>
            </w:tabs>
            <w:rPr>
              <w:rFonts w:ascii="Arial" w:eastAsiaTheme="minorEastAsia" w:hAnsi="Arial" w:cs="Arial"/>
              <w:noProof/>
              <w:color w:val="auto"/>
              <w:sz w:val="22"/>
              <w:szCs w:val="22"/>
            </w:rPr>
          </w:pPr>
          <w:hyperlink w:anchor="_Toc522373982" w:history="1">
            <w:r w:rsidRPr="002F4EE6">
              <w:rPr>
                <w:rStyle w:val="Lienhypertexte"/>
                <w:rFonts w:ascii="Arial" w:eastAsia="Arial" w:hAnsi="Arial" w:cs="Arial"/>
                <w:noProof/>
              </w:rPr>
              <w:t>6.3.</w:t>
            </w:r>
            <w:r w:rsidRPr="002F4EE6">
              <w:rPr>
                <w:rFonts w:ascii="Arial" w:eastAsiaTheme="minorEastAsia" w:hAnsi="Arial" w:cs="Arial"/>
                <w:noProof/>
                <w:color w:val="auto"/>
                <w:sz w:val="22"/>
                <w:szCs w:val="22"/>
              </w:rPr>
              <w:tab/>
            </w:r>
            <w:r w:rsidRPr="002F4EE6">
              <w:rPr>
                <w:rStyle w:val="Lienhypertexte"/>
                <w:rFonts w:ascii="Arial" w:eastAsia="Arial" w:hAnsi="Arial" w:cs="Arial"/>
                <w:noProof/>
              </w:rPr>
              <w:t>Langue III</w:t>
            </w:r>
            <w:r w:rsidRPr="002F4EE6">
              <w:rPr>
                <w:rFonts w:ascii="Arial" w:hAnsi="Arial" w:cs="Arial"/>
                <w:noProof/>
                <w:webHidden/>
              </w:rPr>
              <w:tab/>
            </w:r>
            <w:r w:rsidRPr="002F4EE6">
              <w:rPr>
                <w:rFonts w:ascii="Arial" w:hAnsi="Arial" w:cs="Arial"/>
                <w:noProof/>
                <w:webHidden/>
              </w:rPr>
              <w:fldChar w:fldCharType="begin"/>
            </w:r>
            <w:r w:rsidRPr="002F4EE6">
              <w:rPr>
                <w:rFonts w:ascii="Arial" w:hAnsi="Arial" w:cs="Arial"/>
                <w:noProof/>
                <w:webHidden/>
              </w:rPr>
              <w:instrText xml:space="preserve"> PAGEREF _Toc522373982 \h </w:instrText>
            </w:r>
            <w:r w:rsidRPr="002F4EE6">
              <w:rPr>
                <w:rFonts w:ascii="Arial" w:hAnsi="Arial" w:cs="Arial"/>
                <w:noProof/>
                <w:webHidden/>
              </w:rPr>
            </w:r>
            <w:r w:rsidRPr="002F4EE6">
              <w:rPr>
                <w:rFonts w:ascii="Arial" w:hAnsi="Arial" w:cs="Arial"/>
                <w:noProof/>
                <w:webHidden/>
              </w:rPr>
              <w:fldChar w:fldCharType="separate"/>
            </w:r>
            <w:r w:rsidRPr="002F4EE6">
              <w:rPr>
                <w:rFonts w:ascii="Arial" w:hAnsi="Arial" w:cs="Arial"/>
                <w:noProof/>
                <w:webHidden/>
              </w:rPr>
              <w:t>13</w:t>
            </w:r>
            <w:r w:rsidRPr="002F4EE6">
              <w:rPr>
                <w:rFonts w:ascii="Arial" w:hAnsi="Arial" w:cs="Arial"/>
                <w:noProof/>
                <w:webHidden/>
              </w:rPr>
              <w:fldChar w:fldCharType="end"/>
            </w:r>
          </w:hyperlink>
        </w:p>
        <w:p w:rsidR="002F4EE6" w:rsidRPr="002F4EE6" w:rsidRDefault="002F4EE6">
          <w:pPr>
            <w:pStyle w:val="TM2"/>
            <w:tabs>
              <w:tab w:val="left" w:pos="1100"/>
              <w:tab w:val="right" w:leader="dot" w:pos="9056"/>
            </w:tabs>
            <w:rPr>
              <w:rFonts w:ascii="Arial" w:eastAsiaTheme="minorEastAsia" w:hAnsi="Arial" w:cs="Arial"/>
              <w:noProof/>
              <w:color w:val="auto"/>
              <w:sz w:val="22"/>
              <w:szCs w:val="22"/>
            </w:rPr>
          </w:pPr>
          <w:hyperlink w:anchor="_Toc522373983" w:history="1">
            <w:r w:rsidRPr="002F4EE6">
              <w:rPr>
                <w:rStyle w:val="Lienhypertexte"/>
                <w:rFonts w:ascii="Arial" w:eastAsia="Arial" w:hAnsi="Arial" w:cs="Arial"/>
                <w:noProof/>
              </w:rPr>
              <w:t>6.4.</w:t>
            </w:r>
            <w:r w:rsidRPr="002F4EE6">
              <w:rPr>
                <w:rFonts w:ascii="Arial" w:eastAsiaTheme="minorEastAsia" w:hAnsi="Arial" w:cs="Arial"/>
                <w:noProof/>
                <w:color w:val="auto"/>
                <w:sz w:val="22"/>
                <w:szCs w:val="22"/>
              </w:rPr>
              <w:tab/>
            </w:r>
            <w:r w:rsidRPr="002F4EE6">
              <w:rPr>
                <w:rStyle w:val="Lienhypertexte"/>
                <w:rFonts w:ascii="Arial" w:eastAsia="Arial" w:hAnsi="Arial" w:cs="Arial"/>
                <w:noProof/>
              </w:rPr>
              <w:t>Langue IV</w:t>
            </w:r>
            <w:r w:rsidRPr="002F4EE6">
              <w:rPr>
                <w:rFonts w:ascii="Arial" w:hAnsi="Arial" w:cs="Arial"/>
                <w:noProof/>
                <w:webHidden/>
              </w:rPr>
              <w:tab/>
            </w:r>
            <w:r w:rsidRPr="002F4EE6">
              <w:rPr>
                <w:rFonts w:ascii="Arial" w:hAnsi="Arial" w:cs="Arial"/>
                <w:noProof/>
                <w:webHidden/>
              </w:rPr>
              <w:fldChar w:fldCharType="begin"/>
            </w:r>
            <w:r w:rsidRPr="002F4EE6">
              <w:rPr>
                <w:rFonts w:ascii="Arial" w:hAnsi="Arial" w:cs="Arial"/>
                <w:noProof/>
                <w:webHidden/>
              </w:rPr>
              <w:instrText xml:space="preserve"> PAGEREF _Toc522373983 \h </w:instrText>
            </w:r>
            <w:r w:rsidRPr="002F4EE6">
              <w:rPr>
                <w:rFonts w:ascii="Arial" w:hAnsi="Arial" w:cs="Arial"/>
                <w:noProof/>
                <w:webHidden/>
              </w:rPr>
            </w:r>
            <w:r w:rsidRPr="002F4EE6">
              <w:rPr>
                <w:rFonts w:ascii="Arial" w:hAnsi="Arial" w:cs="Arial"/>
                <w:noProof/>
                <w:webHidden/>
              </w:rPr>
              <w:fldChar w:fldCharType="separate"/>
            </w:r>
            <w:r w:rsidRPr="002F4EE6">
              <w:rPr>
                <w:rFonts w:ascii="Arial" w:hAnsi="Arial" w:cs="Arial"/>
                <w:noProof/>
                <w:webHidden/>
              </w:rPr>
              <w:t>13</w:t>
            </w:r>
            <w:r w:rsidRPr="002F4EE6">
              <w:rPr>
                <w:rFonts w:ascii="Arial" w:hAnsi="Arial" w:cs="Arial"/>
                <w:noProof/>
                <w:webHidden/>
              </w:rPr>
              <w:fldChar w:fldCharType="end"/>
            </w:r>
          </w:hyperlink>
        </w:p>
        <w:p w:rsidR="002F4EE6" w:rsidRPr="002F4EE6" w:rsidRDefault="002F4EE6">
          <w:pPr>
            <w:pStyle w:val="TM1"/>
            <w:tabs>
              <w:tab w:val="left" w:pos="660"/>
              <w:tab w:val="right" w:leader="dot" w:pos="9056"/>
            </w:tabs>
            <w:rPr>
              <w:rFonts w:ascii="Arial" w:eastAsiaTheme="minorEastAsia" w:hAnsi="Arial" w:cs="Arial"/>
              <w:noProof/>
              <w:color w:val="auto"/>
              <w:sz w:val="22"/>
              <w:szCs w:val="22"/>
            </w:rPr>
          </w:pPr>
          <w:hyperlink w:anchor="_Toc522373984" w:history="1">
            <w:r w:rsidRPr="002F4EE6">
              <w:rPr>
                <w:rStyle w:val="Lienhypertexte"/>
                <w:rFonts w:ascii="Arial" w:hAnsi="Arial" w:cs="Arial"/>
                <w:noProof/>
              </w:rPr>
              <w:t>7.</w:t>
            </w:r>
            <w:r w:rsidRPr="002F4EE6">
              <w:rPr>
                <w:rFonts w:ascii="Arial" w:eastAsiaTheme="minorEastAsia" w:hAnsi="Arial" w:cs="Arial"/>
                <w:noProof/>
                <w:color w:val="auto"/>
                <w:sz w:val="22"/>
                <w:szCs w:val="22"/>
              </w:rPr>
              <w:tab/>
            </w:r>
            <w:r w:rsidRPr="002F4EE6">
              <w:rPr>
                <w:rStyle w:val="Lienhypertexte"/>
                <w:rFonts w:ascii="Arial" w:hAnsi="Arial" w:cs="Arial"/>
                <w:noProof/>
              </w:rPr>
              <w:t>Philosophie</w:t>
            </w:r>
            <w:r w:rsidRPr="002F4EE6">
              <w:rPr>
                <w:rFonts w:ascii="Arial" w:hAnsi="Arial" w:cs="Arial"/>
                <w:noProof/>
                <w:webHidden/>
              </w:rPr>
              <w:tab/>
            </w:r>
            <w:r w:rsidRPr="002F4EE6">
              <w:rPr>
                <w:rFonts w:ascii="Arial" w:hAnsi="Arial" w:cs="Arial"/>
                <w:noProof/>
                <w:webHidden/>
              </w:rPr>
              <w:fldChar w:fldCharType="begin"/>
            </w:r>
            <w:r w:rsidRPr="002F4EE6">
              <w:rPr>
                <w:rFonts w:ascii="Arial" w:hAnsi="Arial" w:cs="Arial"/>
                <w:noProof/>
                <w:webHidden/>
              </w:rPr>
              <w:instrText xml:space="preserve"> PAGEREF _Toc522373984 \h </w:instrText>
            </w:r>
            <w:r w:rsidRPr="002F4EE6">
              <w:rPr>
                <w:rFonts w:ascii="Arial" w:hAnsi="Arial" w:cs="Arial"/>
                <w:noProof/>
                <w:webHidden/>
              </w:rPr>
            </w:r>
            <w:r w:rsidRPr="002F4EE6">
              <w:rPr>
                <w:rFonts w:ascii="Arial" w:hAnsi="Arial" w:cs="Arial"/>
                <w:noProof/>
                <w:webHidden/>
              </w:rPr>
              <w:fldChar w:fldCharType="separate"/>
            </w:r>
            <w:r w:rsidRPr="002F4EE6">
              <w:rPr>
                <w:rFonts w:ascii="Arial" w:hAnsi="Arial" w:cs="Arial"/>
                <w:noProof/>
                <w:webHidden/>
              </w:rPr>
              <w:t>14</w:t>
            </w:r>
            <w:r w:rsidRPr="002F4EE6">
              <w:rPr>
                <w:rFonts w:ascii="Arial" w:hAnsi="Arial" w:cs="Arial"/>
                <w:noProof/>
                <w:webHidden/>
              </w:rPr>
              <w:fldChar w:fldCharType="end"/>
            </w:r>
          </w:hyperlink>
        </w:p>
        <w:p w:rsidR="002F4EE6" w:rsidRPr="002F4EE6" w:rsidRDefault="002F4EE6">
          <w:pPr>
            <w:pStyle w:val="TM1"/>
            <w:tabs>
              <w:tab w:val="left" w:pos="660"/>
              <w:tab w:val="right" w:leader="dot" w:pos="9056"/>
            </w:tabs>
            <w:rPr>
              <w:rFonts w:ascii="Arial" w:eastAsiaTheme="minorEastAsia" w:hAnsi="Arial" w:cs="Arial"/>
              <w:noProof/>
              <w:color w:val="auto"/>
              <w:sz w:val="22"/>
              <w:szCs w:val="22"/>
            </w:rPr>
          </w:pPr>
          <w:hyperlink w:anchor="_Toc522373985" w:history="1">
            <w:r w:rsidRPr="002F4EE6">
              <w:rPr>
                <w:rStyle w:val="Lienhypertexte"/>
                <w:rFonts w:ascii="Arial" w:hAnsi="Arial" w:cs="Arial"/>
                <w:noProof/>
              </w:rPr>
              <w:t>8.</w:t>
            </w:r>
            <w:r w:rsidRPr="002F4EE6">
              <w:rPr>
                <w:rFonts w:ascii="Arial" w:eastAsiaTheme="minorEastAsia" w:hAnsi="Arial" w:cs="Arial"/>
                <w:noProof/>
                <w:color w:val="auto"/>
                <w:sz w:val="22"/>
                <w:szCs w:val="22"/>
              </w:rPr>
              <w:tab/>
            </w:r>
            <w:r w:rsidRPr="002F4EE6">
              <w:rPr>
                <w:rStyle w:val="Lienhypertexte"/>
                <w:rFonts w:ascii="Arial" w:hAnsi="Arial" w:cs="Arial"/>
                <w:noProof/>
              </w:rPr>
              <w:t>Histoire, Géographie et Économie</w:t>
            </w:r>
            <w:r w:rsidRPr="002F4EE6">
              <w:rPr>
                <w:rFonts w:ascii="Arial" w:hAnsi="Arial" w:cs="Arial"/>
                <w:noProof/>
                <w:webHidden/>
              </w:rPr>
              <w:tab/>
            </w:r>
            <w:r w:rsidRPr="002F4EE6">
              <w:rPr>
                <w:rFonts w:ascii="Arial" w:hAnsi="Arial" w:cs="Arial"/>
                <w:noProof/>
                <w:webHidden/>
              </w:rPr>
              <w:fldChar w:fldCharType="begin"/>
            </w:r>
            <w:r w:rsidRPr="002F4EE6">
              <w:rPr>
                <w:rFonts w:ascii="Arial" w:hAnsi="Arial" w:cs="Arial"/>
                <w:noProof/>
                <w:webHidden/>
              </w:rPr>
              <w:instrText xml:space="preserve"> PAGEREF _Toc522373985 \h </w:instrText>
            </w:r>
            <w:r w:rsidRPr="002F4EE6">
              <w:rPr>
                <w:rFonts w:ascii="Arial" w:hAnsi="Arial" w:cs="Arial"/>
                <w:noProof/>
                <w:webHidden/>
              </w:rPr>
            </w:r>
            <w:r w:rsidRPr="002F4EE6">
              <w:rPr>
                <w:rFonts w:ascii="Arial" w:hAnsi="Arial" w:cs="Arial"/>
                <w:noProof/>
                <w:webHidden/>
              </w:rPr>
              <w:fldChar w:fldCharType="separate"/>
            </w:r>
            <w:r w:rsidRPr="002F4EE6">
              <w:rPr>
                <w:rFonts w:ascii="Arial" w:hAnsi="Arial" w:cs="Arial"/>
                <w:noProof/>
                <w:webHidden/>
              </w:rPr>
              <w:t>15</w:t>
            </w:r>
            <w:r w:rsidRPr="002F4EE6">
              <w:rPr>
                <w:rFonts w:ascii="Arial" w:hAnsi="Arial" w:cs="Arial"/>
                <w:noProof/>
                <w:webHidden/>
              </w:rPr>
              <w:fldChar w:fldCharType="end"/>
            </w:r>
          </w:hyperlink>
        </w:p>
        <w:p w:rsidR="002F4EE6" w:rsidRPr="002F4EE6" w:rsidRDefault="002F4EE6">
          <w:pPr>
            <w:pStyle w:val="TM2"/>
            <w:tabs>
              <w:tab w:val="left" w:pos="1100"/>
              <w:tab w:val="right" w:leader="dot" w:pos="9056"/>
            </w:tabs>
            <w:rPr>
              <w:rFonts w:ascii="Arial" w:eastAsiaTheme="minorEastAsia" w:hAnsi="Arial" w:cs="Arial"/>
              <w:noProof/>
              <w:color w:val="auto"/>
              <w:sz w:val="22"/>
              <w:szCs w:val="22"/>
            </w:rPr>
          </w:pPr>
          <w:hyperlink w:anchor="_Toc522373986" w:history="1">
            <w:r w:rsidRPr="002F4EE6">
              <w:rPr>
                <w:rStyle w:val="Lienhypertexte"/>
                <w:rFonts w:ascii="Arial" w:hAnsi="Arial" w:cs="Arial"/>
                <w:noProof/>
              </w:rPr>
              <w:t>8.1.</w:t>
            </w:r>
            <w:r w:rsidRPr="002F4EE6">
              <w:rPr>
                <w:rFonts w:ascii="Arial" w:eastAsiaTheme="minorEastAsia" w:hAnsi="Arial" w:cs="Arial"/>
                <w:noProof/>
                <w:color w:val="auto"/>
                <w:sz w:val="22"/>
                <w:szCs w:val="22"/>
              </w:rPr>
              <w:tab/>
            </w:r>
            <w:r w:rsidRPr="002F4EE6">
              <w:rPr>
                <w:rStyle w:val="Lienhypertexte"/>
                <w:rFonts w:ascii="Arial" w:hAnsi="Arial" w:cs="Arial"/>
                <w:noProof/>
              </w:rPr>
              <w:t>Histoire (2 ou 4 périodes)</w:t>
            </w:r>
            <w:r w:rsidRPr="002F4EE6">
              <w:rPr>
                <w:rFonts w:ascii="Arial" w:hAnsi="Arial" w:cs="Arial"/>
                <w:noProof/>
                <w:webHidden/>
              </w:rPr>
              <w:tab/>
            </w:r>
            <w:r w:rsidRPr="002F4EE6">
              <w:rPr>
                <w:rFonts w:ascii="Arial" w:hAnsi="Arial" w:cs="Arial"/>
                <w:noProof/>
                <w:webHidden/>
              </w:rPr>
              <w:fldChar w:fldCharType="begin"/>
            </w:r>
            <w:r w:rsidRPr="002F4EE6">
              <w:rPr>
                <w:rFonts w:ascii="Arial" w:hAnsi="Arial" w:cs="Arial"/>
                <w:noProof/>
                <w:webHidden/>
              </w:rPr>
              <w:instrText xml:space="preserve"> PAGEREF _Toc522373986 \h </w:instrText>
            </w:r>
            <w:r w:rsidRPr="002F4EE6">
              <w:rPr>
                <w:rFonts w:ascii="Arial" w:hAnsi="Arial" w:cs="Arial"/>
                <w:noProof/>
                <w:webHidden/>
              </w:rPr>
            </w:r>
            <w:r w:rsidRPr="002F4EE6">
              <w:rPr>
                <w:rFonts w:ascii="Arial" w:hAnsi="Arial" w:cs="Arial"/>
                <w:noProof/>
                <w:webHidden/>
              </w:rPr>
              <w:fldChar w:fldCharType="separate"/>
            </w:r>
            <w:r w:rsidRPr="002F4EE6">
              <w:rPr>
                <w:rFonts w:ascii="Arial" w:hAnsi="Arial" w:cs="Arial"/>
                <w:noProof/>
                <w:webHidden/>
              </w:rPr>
              <w:t>15</w:t>
            </w:r>
            <w:r w:rsidRPr="002F4EE6">
              <w:rPr>
                <w:rFonts w:ascii="Arial" w:hAnsi="Arial" w:cs="Arial"/>
                <w:noProof/>
                <w:webHidden/>
              </w:rPr>
              <w:fldChar w:fldCharType="end"/>
            </w:r>
          </w:hyperlink>
        </w:p>
        <w:p w:rsidR="002F4EE6" w:rsidRPr="002F4EE6" w:rsidRDefault="002F4EE6">
          <w:pPr>
            <w:pStyle w:val="TM2"/>
            <w:tabs>
              <w:tab w:val="left" w:pos="1100"/>
              <w:tab w:val="right" w:leader="dot" w:pos="9056"/>
            </w:tabs>
            <w:rPr>
              <w:rFonts w:ascii="Arial" w:eastAsiaTheme="minorEastAsia" w:hAnsi="Arial" w:cs="Arial"/>
              <w:noProof/>
              <w:color w:val="auto"/>
              <w:sz w:val="22"/>
              <w:szCs w:val="22"/>
            </w:rPr>
          </w:pPr>
          <w:hyperlink w:anchor="_Toc522373987" w:history="1">
            <w:r w:rsidRPr="002F4EE6">
              <w:rPr>
                <w:rStyle w:val="Lienhypertexte"/>
                <w:rFonts w:ascii="Arial" w:eastAsia="Arial" w:hAnsi="Arial" w:cs="Arial"/>
                <w:noProof/>
              </w:rPr>
              <w:t>8.2.</w:t>
            </w:r>
            <w:r w:rsidRPr="002F4EE6">
              <w:rPr>
                <w:rFonts w:ascii="Arial" w:eastAsiaTheme="minorEastAsia" w:hAnsi="Arial" w:cs="Arial"/>
                <w:noProof/>
                <w:color w:val="auto"/>
                <w:sz w:val="22"/>
                <w:szCs w:val="22"/>
              </w:rPr>
              <w:tab/>
            </w:r>
            <w:r w:rsidRPr="002F4EE6">
              <w:rPr>
                <w:rStyle w:val="Lienhypertexte"/>
                <w:rFonts w:ascii="Arial" w:eastAsia="Arial" w:hAnsi="Arial" w:cs="Arial"/>
                <w:noProof/>
              </w:rPr>
              <w:t>Géographie (2 ou 4 périodes)</w:t>
            </w:r>
            <w:r w:rsidRPr="002F4EE6">
              <w:rPr>
                <w:rFonts w:ascii="Arial" w:hAnsi="Arial" w:cs="Arial"/>
                <w:noProof/>
                <w:webHidden/>
              </w:rPr>
              <w:tab/>
            </w:r>
            <w:r w:rsidRPr="002F4EE6">
              <w:rPr>
                <w:rFonts w:ascii="Arial" w:hAnsi="Arial" w:cs="Arial"/>
                <w:noProof/>
                <w:webHidden/>
              </w:rPr>
              <w:fldChar w:fldCharType="begin"/>
            </w:r>
            <w:r w:rsidRPr="002F4EE6">
              <w:rPr>
                <w:rFonts w:ascii="Arial" w:hAnsi="Arial" w:cs="Arial"/>
                <w:noProof/>
                <w:webHidden/>
              </w:rPr>
              <w:instrText xml:space="preserve"> PAGEREF _Toc522373987 \h </w:instrText>
            </w:r>
            <w:r w:rsidRPr="002F4EE6">
              <w:rPr>
                <w:rFonts w:ascii="Arial" w:hAnsi="Arial" w:cs="Arial"/>
                <w:noProof/>
                <w:webHidden/>
              </w:rPr>
            </w:r>
            <w:r w:rsidRPr="002F4EE6">
              <w:rPr>
                <w:rFonts w:ascii="Arial" w:hAnsi="Arial" w:cs="Arial"/>
                <w:noProof/>
                <w:webHidden/>
              </w:rPr>
              <w:fldChar w:fldCharType="separate"/>
            </w:r>
            <w:r w:rsidRPr="002F4EE6">
              <w:rPr>
                <w:rFonts w:ascii="Arial" w:hAnsi="Arial" w:cs="Arial"/>
                <w:noProof/>
                <w:webHidden/>
              </w:rPr>
              <w:t>15</w:t>
            </w:r>
            <w:r w:rsidRPr="002F4EE6">
              <w:rPr>
                <w:rFonts w:ascii="Arial" w:hAnsi="Arial" w:cs="Arial"/>
                <w:noProof/>
                <w:webHidden/>
              </w:rPr>
              <w:fldChar w:fldCharType="end"/>
            </w:r>
          </w:hyperlink>
        </w:p>
        <w:p w:rsidR="002F4EE6" w:rsidRPr="002F4EE6" w:rsidRDefault="002F4EE6">
          <w:pPr>
            <w:pStyle w:val="TM2"/>
            <w:tabs>
              <w:tab w:val="left" w:pos="1100"/>
              <w:tab w:val="right" w:leader="dot" w:pos="9056"/>
            </w:tabs>
            <w:rPr>
              <w:rFonts w:ascii="Arial" w:eastAsiaTheme="minorEastAsia" w:hAnsi="Arial" w:cs="Arial"/>
              <w:noProof/>
              <w:color w:val="auto"/>
              <w:sz w:val="22"/>
              <w:szCs w:val="22"/>
            </w:rPr>
          </w:pPr>
          <w:hyperlink w:anchor="_Toc522373988" w:history="1">
            <w:r w:rsidRPr="002F4EE6">
              <w:rPr>
                <w:rStyle w:val="Lienhypertexte"/>
                <w:rFonts w:ascii="Arial" w:eastAsia="Arial" w:hAnsi="Arial" w:cs="Arial"/>
                <w:noProof/>
              </w:rPr>
              <w:t>8.3.</w:t>
            </w:r>
            <w:r w:rsidRPr="002F4EE6">
              <w:rPr>
                <w:rFonts w:ascii="Arial" w:eastAsiaTheme="minorEastAsia" w:hAnsi="Arial" w:cs="Arial"/>
                <w:noProof/>
                <w:color w:val="auto"/>
                <w:sz w:val="22"/>
                <w:szCs w:val="22"/>
              </w:rPr>
              <w:tab/>
            </w:r>
            <w:r w:rsidRPr="002F4EE6">
              <w:rPr>
                <w:rStyle w:val="Lienhypertexte"/>
                <w:rFonts w:ascii="Arial" w:eastAsia="Arial" w:hAnsi="Arial" w:cs="Arial"/>
                <w:noProof/>
              </w:rPr>
              <w:t>Économie</w:t>
            </w:r>
            <w:r w:rsidRPr="002F4EE6">
              <w:rPr>
                <w:rFonts w:ascii="Arial" w:hAnsi="Arial" w:cs="Arial"/>
                <w:noProof/>
                <w:webHidden/>
              </w:rPr>
              <w:tab/>
            </w:r>
            <w:r w:rsidRPr="002F4EE6">
              <w:rPr>
                <w:rFonts w:ascii="Arial" w:hAnsi="Arial" w:cs="Arial"/>
                <w:noProof/>
                <w:webHidden/>
              </w:rPr>
              <w:fldChar w:fldCharType="begin"/>
            </w:r>
            <w:r w:rsidRPr="002F4EE6">
              <w:rPr>
                <w:rFonts w:ascii="Arial" w:hAnsi="Arial" w:cs="Arial"/>
                <w:noProof/>
                <w:webHidden/>
              </w:rPr>
              <w:instrText xml:space="preserve"> PAGEREF _Toc522373988 \h </w:instrText>
            </w:r>
            <w:r w:rsidRPr="002F4EE6">
              <w:rPr>
                <w:rFonts w:ascii="Arial" w:hAnsi="Arial" w:cs="Arial"/>
                <w:noProof/>
                <w:webHidden/>
              </w:rPr>
            </w:r>
            <w:r w:rsidRPr="002F4EE6">
              <w:rPr>
                <w:rFonts w:ascii="Arial" w:hAnsi="Arial" w:cs="Arial"/>
                <w:noProof/>
                <w:webHidden/>
              </w:rPr>
              <w:fldChar w:fldCharType="separate"/>
            </w:r>
            <w:r w:rsidRPr="002F4EE6">
              <w:rPr>
                <w:rFonts w:ascii="Arial" w:hAnsi="Arial" w:cs="Arial"/>
                <w:noProof/>
                <w:webHidden/>
              </w:rPr>
              <w:t>16</w:t>
            </w:r>
            <w:r w:rsidRPr="002F4EE6">
              <w:rPr>
                <w:rFonts w:ascii="Arial" w:hAnsi="Arial" w:cs="Arial"/>
                <w:noProof/>
                <w:webHidden/>
              </w:rPr>
              <w:fldChar w:fldCharType="end"/>
            </w:r>
          </w:hyperlink>
        </w:p>
        <w:p w:rsidR="002F4EE6" w:rsidRPr="002F4EE6" w:rsidRDefault="002F4EE6">
          <w:pPr>
            <w:pStyle w:val="TM1"/>
            <w:tabs>
              <w:tab w:val="left" w:pos="660"/>
              <w:tab w:val="right" w:leader="dot" w:pos="9056"/>
            </w:tabs>
            <w:rPr>
              <w:rFonts w:ascii="Arial" w:eastAsiaTheme="minorEastAsia" w:hAnsi="Arial" w:cs="Arial"/>
              <w:noProof/>
              <w:color w:val="auto"/>
              <w:sz w:val="22"/>
              <w:szCs w:val="22"/>
            </w:rPr>
          </w:pPr>
          <w:hyperlink w:anchor="_Toc522373989" w:history="1">
            <w:r w:rsidRPr="002F4EE6">
              <w:rPr>
                <w:rStyle w:val="Lienhypertexte"/>
                <w:rFonts w:ascii="Arial" w:hAnsi="Arial" w:cs="Arial"/>
                <w:noProof/>
              </w:rPr>
              <w:t>9.</w:t>
            </w:r>
            <w:r w:rsidRPr="002F4EE6">
              <w:rPr>
                <w:rFonts w:ascii="Arial" w:eastAsiaTheme="minorEastAsia" w:hAnsi="Arial" w:cs="Arial"/>
                <w:noProof/>
                <w:color w:val="auto"/>
                <w:sz w:val="22"/>
                <w:szCs w:val="22"/>
              </w:rPr>
              <w:tab/>
            </w:r>
            <w:r w:rsidRPr="002F4EE6">
              <w:rPr>
                <w:rStyle w:val="Lienhypertexte"/>
                <w:rFonts w:ascii="Arial" w:hAnsi="Arial" w:cs="Arial"/>
                <w:noProof/>
              </w:rPr>
              <w:t>Mathématiques</w:t>
            </w:r>
            <w:r w:rsidRPr="002F4EE6">
              <w:rPr>
                <w:rFonts w:ascii="Arial" w:hAnsi="Arial" w:cs="Arial"/>
                <w:noProof/>
                <w:webHidden/>
              </w:rPr>
              <w:tab/>
            </w:r>
            <w:r w:rsidRPr="002F4EE6">
              <w:rPr>
                <w:rFonts w:ascii="Arial" w:hAnsi="Arial" w:cs="Arial"/>
                <w:noProof/>
                <w:webHidden/>
              </w:rPr>
              <w:fldChar w:fldCharType="begin"/>
            </w:r>
            <w:r w:rsidRPr="002F4EE6">
              <w:rPr>
                <w:rFonts w:ascii="Arial" w:hAnsi="Arial" w:cs="Arial"/>
                <w:noProof/>
                <w:webHidden/>
              </w:rPr>
              <w:instrText xml:space="preserve"> PAGEREF _Toc522373989 \h </w:instrText>
            </w:r>
            <w:r w:rsidRPr="002F4EE6">
              <w:rPr>
                <w:rFonts w:ascii="Arial" w:hAnsi="Arial" w:cs="Arial"/>
                <w:noProof/>
                <w:webHidden/>
              </w:rPr>
            </w:r>
            <w:r w:rsidRPr="002F4EE6">
              <w:rPr>
                <w:rFonts w:ascii="Arial" w:hAnsi="Arial" w:cs="Arial"/>
                <w:noProof/>
                <w:webHidden/>
              </w:rPr>
              <w:fldChar w:fldCharType="separate"/>
            </w:r>
            <w:r w:rsidRPr="002F4EE6">
              <w:rPr>
                <w:rFonts w:ascii="Arial" w:hAnsi="Arial" w:cs="Arial"/>
                <w:noProof/>
                <w:webHidden/>
              </w:rPr>
              <w:t>17</w:t>
            </w:r>
            <w:r w:rsidRPr="002F4EE6">
              <w:rPr>
                <w:rFonts w:ascii="Arial" w:hAnsi="Arial" w:cs="Arial"/>
                <w:noProof/>
                <w:webHidden/>
              </w:rPr>
              <w:fldChar w:fldCharType="end"/>
            </w:r>
          </w:hyperlink>
        </w:p>
        <w:p w:rsidR="002F4EE6" w:rsidRPr="002F4EE6" w:rsidRDefault="002F4EE6">
          <w:pPr>
            <w:pStyle w:val="TM2"/>
            <w:tabs>
              <w:tab w:val="left" w:pos="1100"/>
              <w:tab w:val="right" w:leader="dot" w:pos="9056"/>
            </w:tabs>
            <w:rPr>
              <w:rFonts w:ascii="Arial" w:eastAsiaTheme="minorEastAsia" w:hAnsi="Arial" w:cs="Arial"/>
              <w:noProof/>
              <w:color w:val="auto"/>
              <w:sz w:val="22"/>
              <w:szCs w:val="22"/>
            </w:rPr>
          </w:pPr>
          <w:hyperlink w:anchor="_Toc522373990" w:history="1">
            <w:r w:rsidRPr="002F4EE6">
              <w:rPr>
                <w:rStyle w:val="Lienhypertexte"/>
                <w:rFonts w:ascii="Arial" w:eastAsia="Arial" w:hAnsi="Arial" w:cs="Arial"/>
                <w:noProof/>
              </w:rPr>
              <w:t>9.1.</w:t>
            </w:r>
            <w:r w:rsidRPr="002F4EE6">
              <w:rPr>
                <w:rFonts w:ascii="Arial" w:eastAsiaTheme="minorEastAsia" w:hAnsi="Arial" w:cs="Arial"/>
                <w:noProof/>
                <w:color w:val="auto"/>
                <w:sz w:val="22"/>
                <w:szCs w:val="22"/>
              </w:rPr>
              <w:tab/>
            </w:r>
            <w:r w:rsidRPr="002F4EE6">
              <w:rPr>
                <w:rStyle w:val="Lienhypertexte"/>
                <w:rFonts w:ascii="Arial" w:eastAsia="Arial" w:hAnsi="Arial" w:cs="Arial"/>
                <w:noProof/>
              </w:rPr>
              <w:t>Niveau de base</w:t>
            </w:r>
            <w:r w:rsidRPr="002F4EE6">
              <w:rPr>
                <w:rFonts w:ascii="Arial" w:hAnsi="Arial" w:cs="Arial"/>
                <w:noProof/>
                <w:webHidden/>
              </w:rPr>
              <w:tab/>
            </w:r>
            <w:r w:rsidRPr="002F4EE6">
              <w:rPr>
                <w:rFonts w:ascii="Arial" w:hAnsi="Arial" w:cs="Arial"/>
                <w:noProof/>
                <w:webHidden/>
              </w:rPr>
              <w:fldChar w:fldCharType="begin"/>
            </w:r>
            <w:r w:rsidRPr="002F4EE6">
              <w:rPr>
                <w:rFonts w:ascii="Arial" w:hAnsi="Arial" w:cs="Arial"/>
                <w:noProof/>
                <w:webHidden/>
              </w:rPr>
              <w:instrText xml:space="preserve"> PAGEREF _Toc522373990 \h </w:instrText>
            </w:r>
            <w:r w:rsidRPr="002F4EE6">
              <w:rPr>
                <w:rFonts w:ascii="Arial" w:hAnsi="Arial" w:cs="Arial"/>
                <w:noProof/>
                <w:webHidden/>
              </w:rPr>
            </w:r>
            <w:r w:rsidRPr="002F4EE6">
              <w:rPr>
                <w:rFonts w:ascii="Arial" w:hAnsi="Arial" w:cs="Arial"/>
                <w:noProof/>
                <w:webHidden/>
              </w:rPr>
              <w:fldChar w:fldCharType="separate"/>
            </w:r>
            <w:r w:rsidRPr="002F4EE6">
              <w:rPr>
                <w:rFonts w:ascii="Arial" w:hAnsi="Arial" w:cs="Arial"/>
                <w:noProof/>
                <w:webHidden/>
              </w:rPr>
              <w:t>17</w:t>
            </w:r>
            <w:r w:rsidRPr="002F4EE6">
              <w:rPr>
                <w:rFonts w:ascii="Arial" w:hAnsi="Arial" w:cs="Arial"/>
                <w:noProof/>
                <w:webHidden/>
              </w:rPr>
              <w:fldChar w:fldCharType="end"/>
            </w:r>
          </w:hyperlink>
        </w:p>
        <w:p w:rsidR="002F4EE6" w:rsidRPr="002F4EE6" w:rsidRDefault="002F4EE6">
          <w:pPr>
            <w:pStyle w:val="TM2"/>
            <w:tabs>
              <w:tab w:val="left" w:pos="1100"/>
              <w:tab w:val="right" w:leader="dot" w:pos="9056"/>
            </w:tabs>
            <w:rPr>
              <w:rFonts w:ascii="Arial" w:eastAsiaTheme="minorEastAsia" w:hAnsi="Arial" w:cs="Arial"/>
              <w:noProof/>
              <w:color w:val="auto"/>
              <w:sz w:val="22"/>
              <w:szCs w:val="22"/>
            </w:rPr>
          </w:pPr>
          <w:hyperlink w:anchor="_Toc522373991" w:history="1">
            <w:r w:rsidRPr="002F4EE6">
              <w:rPr>
                <w:rStyle w:val="Lienhypertexte"/>
                <w:rFonts w:ascii="Arial" w:eastAsia="Arial" w:hAnsi="Arial" w:cs="Arial"/>
                <w:noProof/>
              </w:rPr>
              <w:t>9.2.</w:t>
            </w:r>
            <w:r w:rsidRPr="002F4EE6">
              <w:rPr>
                <w:rFonts w:ascii="Arial" w:eastAsiaTheme="minorEastAsia" w:hAnsi="Arial" w:cs="Arial"/>
                <w:noProof/>
                <w:color w:val="auto"/>
                <w:sz w:val="22"/>
                <w:szCs w:val="22"/>
              </w:rPr>
              <w:tab/>
            </w:r>
            <w:r w:rsidRPr="002F4EE6">
              <w:rPr>
                <w:rStyle w:val="Lienhypertexte"/>
                <w:rFonts w:ascii="Arial" w:eastAsia="Arial" w:hAnsi="Arial" w:cs="Arial"/>
                <w:noProof/>
              </w:rPr>
              <w:t>Niveau avancé</w:t>
            </w:r>
            <w:r w:rsidRPr="002F4EE6">
              <w:rPr>
                <w:rFonts w:ascii="Arial" w:hAnsi="Arial" w:cs="Arial"/>
                <w:noProof/>
                <w:webHidden/>
              </w:rPr>
              <w:tab/>
            </w:r>
            <w:r w:rsidRPr="002F4EE6">
              <w:rPr>
                <w:rFonts w:ascii="Arial" w:hAnsi="Arial" w:cs="Arial"/>
                <w:noProof/>
                <w:webHidden/>
              </w:rPr>
              <w:fldChar w:fldCharType="begin"/>
            </w:r>
            <w:r w:rsidRPr="002F4EE6">
              <w:rPr>
                <w:rFonts w:ascii="Arial" w:hAnsi="Arial" w:cs="Arial"/>
                <w:noProof/>
                <w:webHidden/>
              </w:rPr>
              <w:instrText xml:space="preserve"> PAGEREF _Toc522373991 \h </w:instrText>
            </w:r>
            <w:r w:rsidRPr="002F4EE6">
              <w:rPr>
                <w:rFonts w:ascii="Arial" w:hAnsi="Arial" w:cs="Arial"/>
                <w:noProof/>
                <w:webHidden/>
              </w:rPr>
            </w:r>
            <w:r w:rsidRPr="002F4EE6">
              <w:rPr>
                <w:rFonts w:ascii="Arial" w:hAnsi="Arial" w:cs="Arial"/>
                <w:noProof/>
                <w:webHidden/>
              </w:rPr>
              <w:fldChar w:fldCharType="separate"/>
            </w:r>
            <w:r w:rsidRPr="002F4EE6">
              <w:rPr>
                <w:rFonts w:ascii="Arial" w:hAnsi="Arial" w:cs="Arial"/>
                <w:noProof/>
                <w:webHidden/>
              </w:rPr>
              <w:t>17</w:t>
            </w:r>
            <w:r w:rsidRPr="002F4EE6">
              <w:rPr>
                <w:rFonts w:ascii="Arial" w:hAnsi="Arial" w:cs="Arial"/>
                <w:noProof/>
                <w:webHidden/>
              </w:rPr>
              <w:fldChar w:fldCharType="end"/>
            </w:r>
          </w:hyperlink>
        </w:p>
        <w:p w:rsidR="002F4EE6" w:rsidRPr="002F4EE6" w:rsidRDefault="002F4EE6">
          <w:pPr>
            <w:pStyle w:val="TM2"/>
            <w:tabs>
              <w:tab w:val="left" w:pos="1100"/>
              <w:tab w:val="right" w:leader="dot" w:pos="9056"/>
            </w:tabs>
            <w:rPr>
              <w:rFonts w:ascii="Arial" w:eastAsiaTheme="minorEastAsia" w:hAnsi="Arial" w:cs="Arial"/>
              <w:noProof/>
              <w:color w:val="auto"/>
              <w:sz w:val="22"/>
              <w:szCs w:val="22"/>
            </w:rPr>
          </w:pPr>
          <w:hyperlink w:anchor="_Toc522373992" w:history="1">
            <w:r w:rsidRPr="002F4EE6">
              <w:rPr>
                <w:rStyle w:val="Lienhypertexte"/>
                <w:rFonts w:ascii="Arial" w:eastAsia="Arial" w:hAnsi="Arial" w:cs="Arial"/>
                <w:noProof/>
              </w:rPr>
              <w:t>9.3.</w:t>
            </w:r>
            <w:r w:rsidRPr="002F4EE6">
              <w:rPr>
                <w:rFonts w:ascii="Arial" w:eastAsiaTheme="minorEastAsia" w:hAnsi="Arial" w:cs="Arial"/>
                <w:noProof/>
                <w:color w:val="auto"/>
                <w:sz w:val="22"/>
                <w:szCs w:val="22"/>
              </w:rPr>
              <w:tab/>
            </w:r>
            <w:r w:rsidRPr="002F4EE6">
              <w:rPr>
                <w:rStyle w:val="Lienhypertexte"/>
                <w:rFonts w:ascii="Arial" w:eastAsia="Arial" w:hAnsi="Arial" w:cs="Arial"/>
                <w:noProof/>
              </w:rPr>
              <w:t>Niveau approfondi</w:t>
            </w:r>
            <w:r w:rsidRPr="002F4EE6">
              <w:rPr>
                <w:rFonts w:ascii="Arial" w:hAnsi="Arial" w:cs="Arial"/>
                <w:noProof/>
                <w:webHidden/>
              </w:rPr>
              <w:tab/>
            </w:r>
            <w:r w:rsidRPr="002F4EE6">
              <w:rPr>
                <w:rFonts w:ascii="Arial" w:hAnsi="Arial" w:cs="Arial"/>
                <w:noProof/>
                <w:webHidden/>
              </w:rPr>
              <w:fldChar w:fldCharType="begin"/>
            </w:r>
            <w:r w:rsidRPr="002F4EE6">
              <w:rPr>
                <w:rFonts w:ascii="Arial" w:hAnsi="Arial" w:cs="Arial"/>
                <w:noProof/>
                <w:webHidden/>
              </w:rPr>
              <w:instrText xml:space="preserve"> PAGEREF _Toc522373992 \h </w:instrText>
            </w:r>
            <w:r w:rsidRPr="002F4EE6">
              <w:rPr>
                <w:rFonts w:ascii="Arial" w:hAnsi="Arial" w:cs="Arial"/>
                <w:noProof/>
                <w:webHidden/>
              </w:rPr>
            </w:r>
            <w:r w:rsidRPr="002F4EE6">
              <w:rPr>
                <w:rFonts w:ascii="Arial" w:hAnsi="Arial" w:cs="Arial"/>
                <w:noProof/>
                <w:webHidden/>
              </w:rPr>
              <w:fldChar w:fldCharType="separate"/>
            </w:r>
            <w:r w:rsidRPr="002F4EE6">
              <w:rPr>
                <w:rFonts w:ascii="Arial" w:hAnsi="Arial" w:cs="Arial"/>
                <w:noProof/>
                <w:webHidden/>
              </w:rPr>
              <w:t>18</w:t>
            </w:r>
            <w:r w:rsidRPr="002F4EE6">
              <w:rPr>
                <w:rFonts w:ascii="Arial" w:hAnsi="Arial" w:cs="Arial"/>
                <w:noProof/>
                <w:webHidden/>
              </w:rPr>
              <w:fldChar w:fldCharType="end"/>
            </w:r>
          </w:hyperlink>
        </w:p>
        <w:p w:rsidR="002F4EE6" w:rsidRPr="002F4EE6" w:rsidRDefault="002F4EE6">
          <w:pPr>
            <w:pStyle w:val="TM1"/>
            <w:tabs>
              <w:tab w:val="left" w:pos="660"/>
              <w:tab w:val="right" w:leader="dot" w:pos="9056"/>
            </w:tabs>
            <w:rPr>
              <w:rFonts w:ascii="Arial" w:eastAsiaTheme="minorEastAsia" w:hAnsi="Arial" w:cs="Arial"/>
              <w:noProof/>
              <w:color w:val="auto"/>
              <w:sz w:val="22"/>
              <w:szCs w:val="22"/>
            </w:rPr>
          </w:pPr>
          <w:hyperlink w:anchor="_Toc522373993" w:history="1">
            <w:r w:rsidRPr="002F4EE6">
              <w:rPr>
                <w:rStyle w:val="Lienhypertexte"/>
                <w:rFonts w:ascii="Arial" w:hAnsi="Arial" w:cs="Arial"/>
                <w:noProof/>
              </w:rPr>
              <w:t>10.</w:t>
            </w:r>
            <w:r w:rsidRPr="002F4EE6">
              <w:rPr>
                <w:rFonts w:ascii="Arial" w:eastAsiaTheme="minorEastAsia" w:hAnsi="Arial" w:cs="Arial"/>
                <w:noProof/>
                <w:color w:val="auto"/>
                <w:sz w:val="22"/>
                <w:szCs w:val="22"/>
              </w:rPr>
              <w:tab/>
            </w:r>
            <w:r w:rsidRPr="002F4EE6">
              <w:rPr>
                <w:rStyle w:val="Lienhypertexte"/>
                <w:rFonts w:ascii="Arial" w:hAnsi="Arial" w:cs="Arial"/>
                <w:noProof/>
              </w:rPr>
              <w:t>Sciences (Biologie, Chimie et Physique)</w:t>
            </w:r>
            <w:r w:rsidRPr="002F4EE6">
              <w:rPr>
                <w:rFonts w:ascii="Arial" w:hAnsi="Arial" w:cs="Arial"/>
                <w:noProof/>
                <w:webHidden/>
              </w:rPr>
              <w:tab/>
            </w:r>
            <w:r w:rsidRPr="002F4EE6">
              <w:rPr>
                <w:rFonts w:ascii="Arial" w:hAnsi="Arial" w:cs="Arial"/>
                <w:noProof/>
                <w:webHidden/>
              </w:rPr>
              <w:fldChar w:fldCharType="begin"/>
            </w:r>
            <w:r w:rsidRPr="002F4EE6">
              <w:rPr>
                <w:rFonts w:ascii="Arial" w:hAnsi="Arial" w:cs="Arial"/>
                <w:noProof/>
                <w:webHidden/>
              </w:rPr>
              <w:instrText xml:space="preserve"> PAGEREF _Toc522373993 \h </w:instrText>
            </w:r>
            <w:r w:rsidRPr="002F4EE6">
              <w:rPr>
                <w:rFonts w:ascii="Arial" w:hAnsi="Arial" w:cs="Arial"/>
                <w:noProof/>
                <w:webHidden/>
              </w:rPr>
            </w:r>
            <w:r w:rsidRPr="002F4EE6">
              <w:rPr>
                <w:rFonts w:ascii="Arial" w:hAnsi="Arial" w:cs="Arial"/>
                <w:noProof/>
                <w:webHidden/>
              </w:rPr>
              <w:fldChar w:fldCharType="separate"/>
            </w:r>
            <w:r w:rsidRPr="002F4EE6">
              <w:rPr>
                <w:rFonts w:ascii="Arial" w:hAnsi="Arial" w:cs="Arial"/>
                <w:noProof/>
                <w:webHidden/>
              </w:rPr>
              <w:t>19</w:t>
            </w:r>
            <w:r w:rsidRPr="002F4EE6">
              <w:rPr>
                <w:rFonts w:ascii="Arial" w:hAnsi="Arial" w:cs="Arial"/>
                <w:noProof/>
                <w:webHidden/>
              </w:rPr>
              <w:fldChar w:fldCharType="end"/>
            </w:r>
          </w:hyperlink>
        </w:p>
        <w:p w:rsidR="002F4EE6" w:rsidRPr="002F4EE6" w:rsidRDefault="002F4EE6">
          <w:pPr>
            <w:pStyle w:val="TM2"/>
            <w:tabs>
              <w:tab w:val="left" w:pos="1320"/>
              <w:tab w:val="right" w:leader="dot" w:pos="9056"/>
            </w:tabs>
            <w:rPr>
              <w:rFonts w:ascii="Arial" w:eastAsiaTheme="minorEastAsia" w:hAnsi="Arial" w:cs="Arial"/>
              <w:noProof/>
              <w:color w:val="auto"/>
              <w:sz w:val="22"/>
              <w:szCs w:val="22"/>
            </w:rPr>
          </w:pPr>
          <w:hyperlink w:anchor="_Toc522373994" w:history="1">
            <w:r w:rsidRPr="002F4EE6">
              <w:rPr>
                <w:rStyle w:val="Lienhypertexte"/>
                <w:rFonts w:ascii="Arial" w:eastAsia="Arial" w:hAnsi="Arial" w:cs="Arial"/>
                <w:noProof/>
              </w:rPr>
              <w:t>10.1.</w:t>
            </w:r>
            <w:r w:rsidRPr="002F4EE6">
              <w:rPr>
                <w:rFonts w:ascii="Arial" w:eastAsiaTheme="minorEastAsia" w:hAnsi="Arial" w:cs="Arial"/>
                <w:noProof/>
                <w:color w:val="auto"/>
                <w:sz w:val="22"/>
                <w:szCs w:val="22"/>
              </w:rPr>
              <w:tab/>
            </w:r>
            <w:r w:rsidRPr="002F4EE6">
              <w:rPr>
                <w:rStyle w:val="Lienhypertexte"/>
                <w:rFonts w:ascii="Arial" w:eastAsia="Arial" w:hAnsi="Arial" w:cs="Arial"/>
                <w:noProof/>
              </w:rPr>
              <w:t>Niveau de base en Biologie (Bio2)</w:t>
            </w:r>
            <w:r w:rsidRPr="002F4EE6">
              <w:rPr>
                <w:rFonts w:ascii="Arial" w:hAnsi="Arial" w:cs="Arial"/>
                <w:noProof/>
                <w:webHidden/>
              </w:rPr>
              <w:tab/>
            </w:r>
            <w:r w:rsidRPr="002F4EE6">
              <w:rPr>
                <w:rFonts w:ascii="Arial" w:hAnsi="Arial" w:cs="Arial"/>
                <w:noProof/>
                <w:webHidden/>
              </w:rPr>
              <w:fldChar w:fldCharType="begin"/>
            </w:r>
            <w:r w:rsidRPr="002F4EE6">
              <w:rPr>
                <w:rFonts w:ascii="Arial" w:hAnsi="Arial" w:cs="Arial"/>
                <w:noProof/>
                <w:webHidden/>
              </w:rPr>
              <w:instrText xml:space="preserve"> PAGEREF _Toc522373994 \h </w:instrText>
            </w:r>
            <w:r w:rsidRPr="002F4EE6">
              <w:rPr>
                <w:rFonts w:ascii="Arial" w:hAnsi="Arial" w:cs="Arial"/>
                <w:noProof/>
                <w:webHidden/>
              </w:rPr>
            </w:r>
            <w:r w:rsidRPr="002F4EE6">
              <w:rPr>
                <w:rFonts w:ascii="Arial" w:hAnsi="Arial" w:cs="Arial"/>
                <w:noProof/>
                <w:webHidden/>
              </w:rPr>
              <w:fldChar w:fldCharType="separate"/>
            </w:r>
            <w:r w:rsidRPr="002F4EE6">
              <w:rPr>
                <w:rFonts w:ascii="Arial" w:hAnsi="Arial" w:cs="Arial"/>
                <w:noProof/>
                <w:webHidden/>
              </w:rPr>
              <w:t>19</w:t>
            </w:r>
            <w:r w:rsidRPr="002F4EE6">
              <w:rPr>
                <w:rFonts w:ascii="Arial" w:hAnsi="Arial" w:cs="Arial"/>
                <w:noProof/>
                <w:webHidden/>
              </w:rPr>
              <w:fldChar w:fldCharType="end"/>
            </w:r>
          </w:hyperlink>
        </w:p>
        <w:p w:rsidR="002F4EE6" w:rsidRPr="002F4EE6" w:rsidRDefault="002F4EE6">
          <w:pPr>
            <w:pStyle w:val="TM2"/>
            <w:tabs>
              <w:tab w:val="left" w:pos="1320"/>
              <w:tab w:val="right" w:leader="dot" w:pos="9056"/>
            </w:tabs>
            <w:rPr>
              <w:rFonts w:ascii="Arial" w:eastAsiaTheme="minorEastAsia" w:hAnsi="Arial" w:cs="Arial"/>
              <w:noProof/>
              <w:color w:val="auto"/>
              <w:sz w:val="22"/>
              <w:szCs w:val="22"/>
            </w:rPr>
          </w:pPr>
          <w:hyperlink w:anchor="_Toc522373995" w:history="1">
            <w:r w:rsidRPr="002F4EE6">
              <w:rPr>
                <w:rStyle w:val="Lienhypertexte"/>
                <w:rFonts w:ascii="Arial" w:eastAsia="Arial" w:hAnsi="Arial" w:cs="Arial"/>
                <w:noProof/>
              </w:rPr>
              <w:t>10.2.</w:t>
            </w:r>
            <w:r w:rsidRPr="002F4EE6">
              <w:rPr>
                <w:rFonts w:ascii="Arial" w:eastAsiaTheme="minorEastAsia" w:hAnsi="Arial" w:cs="Arial"/>
                <w:noProof/>
                <w:color w:val="auto"/>
                <w:sz w:val="22"/>
                <w:szCs w:val="22"/>
              </w:rPr>
              <w:tab/>
            </w:r>
            <w:r w:rsidRPr="002F4EE6">
              <w:rPr>
                <w:rStyle w:val="Lienhypertexte"/>
                <w:rFonts w:ascii="Arial" w:eastAsia="Arial" w:hAnsi="Arial" w:cs="Arial"/>
                <w:noProof/>
              </w:rPr>
              <w:t>Niveau avancé en Biologie (Bio4)</w:t>
            </w:r>
            <w:r w:rsidRPr="002F4EE6">
              <w:rPr>
                <w:rFonts w:ascii="Arial" w:hAnsi="Arial" w:cs="Arial"/>
                <w:noProof/>
                <w:webHidden/>
              </w:rPr>
              <w:tab/>
            </w:r>
            <w:r w:rsidRPr="002F4EE6">
              <w:rPr>
                <w:rFonts w:ascii="Arial" w:hAnsi="Arial" w:cs="Arial"/>
                <w:noProof/>
                <w:webHidden/>
              </w:rPr>
              <w:fldChar w:fldCharType="begin"/>
            </w:r>
            <w:r w:rsidRPr="002F4EE6">
              <w:rPr>
                <w:rFonts w:ascii="Arial" w:hAnsi="Arial" w:cs="Arial"/>
                <w:noProof/>
                <w:webHidden/>
              </w:rPr>
              <w:instrText xml:space="preserve"> PAGEREF _Toc522373995 \h </w:instrText>
            </w:r>
            <w:r w:rsidRPr="002F4EE6">
              <w:rPr>
                <w:rFonts w:ascii="Arial" w:hAnsi="Arial" w:cs="Arial"/>
                <w:noProof/>
                <w:webHidden/>
              </w:rPr>
            </w:r>
            <w:r w:rsidRPr="002F4EE6">
              <w:rPr>
                <w:rFonts w:ascii="Arial" w:hAnsi="Arial" w:cs="Arial"/>
                <w:noProof/>
                <w:webHidden/>
              </w:rPr>
              <w:fldChar w:fldCharType="separate"/>
            </w:r>
            <w:r w:rsidRPr="002F4EE6">
              <w:rPr>
                <w:rFonts w:ascii="Arial" w:hAnsi="Arial" w:cs="Arial"/>
                <w:noProof/>
                <w:webHidden/>
              </w:rPr>
              <w:t>19</w:t>
            </w:r>
            <w:r w:rsidRPr="002F4EE6">
              <w:rPr>
                <w:rFonts w:ascii="Arial" w:hAnsi="Arial" w:cs="Arial"/>
                <w:noProof/>
                <w:webHidden/>
              </w:rPr>
              <w:fldChar w:fldCharType="end"/>
            </w:r>
          </w:hyperlink>
        </w:p>
        <w:p w:rsidR="002F4EE6" w:rsidRPr="002F4EE6" w:rsidRDefault="002F4EE6">
          <w:pPr>
            <w:pStyle w:val="TM2"/>
            <w:tabs>
              <w:tab w:val="left" w:pos="1320"/>
              <w:tab w:val="right" w:leader="dot" w:pos="9056"/>
            </w:tabs>
            <w:rPr>
              <w:rFonts w:ascii="Arial" w:eastAsiaTheme="minorEastAsia" w:hAnsi="Arial" w:cs="Arial"/>
              <w:noProof/>
              <w:color w:val="auto"/>
              <w:sz w:val="22"/>
              <w:szCs w:val="22"/>
            </w:rPr>
          </w:pPr>
          <w:hyperlink w:anchor="_Toc522373996" w:history="1">
            <w:r w:rsidRPr="002F4EE6">
              <w:rPr>
                <w:rStyle w:val="Lienhypertexte"/>
                <w:rFonts w:ascii="Arial" w:eastAsia="Arial" w:hAnsi="Arial" w:cs="Arial"/>
                <w:noProof/>
              </w:rPr>
              <w:t>10.3.</w:t>
            </w:r>
            <w:r w:rsidRPr="002F4EE6">
              <w:rPr>
                <w:rFonts w:ascii="Arial" w:eastAsiaTheme="minorEastAsia" w:hAnsi="Arial" w:cs="Arial"/>
                <w:noProof/>
                <w:color w:val="auto"/>
                <w:sz w:val="22"/>
                <w:szCs w:val="22"/>
              </w:rPr>
              <w:tab/>
            </w:r>
            <w:r w:rsidRPr="002F4EE6">
              <w:rPr>
                <w:rStyle w:val="Lienhypertexte"/>
                <w:rFonts w:ascii="Arial" w:eastAsia="Arial" w:hAnsi="Arial" w:cs="Arial"/>
                <w:noProof/>
              </w:rPr>
              <w:t>Niveau avancé en Chimie 4</w:t>
            </w:r>
            <w:r w:rsidRPr="002F4EE6">
              <w:rPr>
                <w:rFonts w:ascii="Arial" w:hAnsi="Arial" w:cs="Arial"/>
                <w:noProof/>
                <w:webHidden/>
              </w:rPr>
              <w:tab/>
            </w:r>
            <w:r w:rsidRPr="002F4EE6">
              <w:rPr>
                <w:rFonts w:ascii="Arial" w:hAnsi="Arial" w:cs="Arial"/>
                <w:noProof/>
                <w:webHidden/>
              </w:rPr>
              <w:fldChar w:fldCharType="begin"/>
            </w:r>
            <w:r w:rsidRPr="002F4EE6">
              <w:rPr>
                <w:rFonts w:ascii="Arial" w:hAnsi="Arial" w:cs="Arial"/>
                <w:noProof/>
                <w:webHidden/>
              </w:rPr>
              <w:instrText xml:space="preserve"> PAGEREF _Toc522373996 \h </w:instrText>
            </w:r>
            <w:r w:rsidRPr="002F4EE6">
              <w:rPr>
                <w:rFonts w:ascii="Arial" w:hAnsi="Arial" w:cs="Arial"/>
                <w:noProof/>
                <w:webHidden/>
              </w:rPr>
            </w:r>
            <w:r w:rsidRPr="002F4EE6">
              <w:rPr>
                <w:rFonts w:ascii="Arial" w:hAnsi="Arial" w:cs="Arial"/>
                <w:noProof/>
                <w:webHidden/>
              </w:rPr>
              <w:fldChar w:fldCharType="separate"/>
            </w:r>
            <w:r w:rsidRPr="002F4EE6">
              <w:rPr>
                <w:rFonts w:ascii="Arial" w:hAnsi="Arial" w:cs="Arial"/>
                <w:noProof/>
                <w:webHidden/>
              </w:rPr>
              <w:t>21</w:t>
            </w:r>
            <w:r w:rsidRPr="002F4EE6">
              <w:rPr>
                <w:rFonts w:ascii="Arial" w:hAnsi="Arial" w:cs="Arial"/>
                <w:noProof/>
                <w:webHidden/>
              </w:rPr>
              <w:fldChar w:fldCharType="end"/>
            </w:r>
          </w:hyperlink>
        </w:p>
        <w:p w:rsidR="002F4EE6" w:rsidRPr="002F4EE6" w:rsidRDefault="002F4EE6">
          <w:pPr>
            <w:pStyle w:val="TM2"/>
            <w:tabs>
              <w:tab w:val="left" w:pos="1320"/>
              <w:tab w:val="right" w:leader="dot" w:pos="9056"/>
            </w:tabs>
            <w:rPr>
              <w:rFonts w:ascii="Arial" w:eastAsiaTheme="minorEastAsia" w:hAnsi="Arial" w:cs="Arial"/>
              <w:noProof/>
              <w:color w:val="auto"/>
              <w:sz w:val="22"/>
              <w:szCs w:val="22"/>
            </w:rPr>
          </w:pPr>
          <w:hyperlink w:anchor="_Toc522373997" w:history="1">
            <w:r w:rsidRPr="002F4EE6">
              <w:rPr>
                <w:rStyle w:val="Lienhypertexte"/>
                <w:rFonts w:ascii="Arial" w:eastAsia="Arial" w:hAnsi="Arial" w:cs="Arial"/>
                <w:noProof/>
              </w:rPr>
              <w:t>10.4.</w:t>
            </w:r>
            <w:r w:rsidRPr="002F4EE6">
              <w:rPr>
                <w:rFonts w:ascii="Arial" w:eastAsiaTheme="minorEastAsia" w:hAnsi="Arial" w:cs="Arial"/>
                <w:noProof/>
                <w:color w:val="auto"/>
                <w:sz w:val="22"/>
                <w:szCs w:val="22"/>
              </w:rPr>
              <w:tab/>
            </w:r>
            <w:r w:rsidRPr="002F4EE6">
              <w:rPr>
                <w:rStyle w:val="Lienhypertexte"/>
                <w:rFonts w:ascii="Arial" w:eastAsia="Arial" w:hAnsi="Arial" w:cs="Arial"/>
                <w:noProof/>
              </w:rPr>
              <w:t>Niveau avancé en Physique 4</w:t>
            </w:r>
            <w:r w:rsidRPr="002F4EE6">
              <w:rPr>
                <w:rFonts w:ascii="Arial" w:hAnsi="Arial" w:cs="Arial"/>
                <w:noProof/>
                <w:webHidden/>
              </w:rPr>
              <w:tab/>
            </w:r>
            <w:r w:rsidRPr="002F4EE6">
              <w:rPr>
                <w:rFonts w:ascii="Arial" w:hAnsi="Arial" w:cs="Arial"/>
                <w:noProof/>
                <w:webHidden/>
              </w:rPr>
              <w:fldChar w:fldCharType="begin"/>
            </w:r>
            <w:r w:rsidRPr="002F4EE6">
              <w:rPr>
                <w:rFonts w:ascii="Arial" w:hAnsi="Arial" w:cs="Arial"/>
                <w:noProof/>
                <w:webHidden/>
              </w:rPr>
              <w:instrText xml:space="preserve"> PAGEREF _Toc522373997 \h </w:instrText>
            </w:r>
            <w:r w:rsidRPr="002F4EE6">
              <w:rPr>
                <w:rFonts w:ascii="Arial" w:hAnsi="Arial" w:cs="Arial"/>
                <w:noProof/>
                <w:webHidden/>
              </w:rPr>
            </w:r>
            <w:r w:rsidRPr="002F4EE6">
              <w:rPr>
                <w:rFonts w:ascii="Arial" w:hAnsi="Arial" w:cs="Arial"/>
                <w:noProof/>
                <w:webHidden/>
              </w:rPr>
              <w:fldChar w:fldCharType="separate"/>
            </w:r>
            <w:r w:rsidRPr="002F4EE6">
              <w:rPr>
                <w:rFonts w:ascii="Arial" w:hAnsi="Arial" w:cs="Arial"/>
                <w:noProof/>
                <w:webHidden/>
              </w:rPr>
              <w:t>22</w:t>
            </w:r>
            <w:r w:rsidRPr="002F4EE6">
              <w:rPr>
                <w:rFonts w:ascii="Arial" w:hAnsi="Arial" w:cs="Arial"/>
                <w:noProof/>
                <w:webHidden/>
              </w:rPr>
              <w:fldChar w:fldCharType="end"/>
            </w:r>
          </w:hyperlink>
        </w:p>
        <w:p w:rsidR="002F4EE6" w:rsidRPr="002F4EE6" w:rsidRDefault="002F4EE6">
          <w:pPr>
            <w:pStyle w:val="TM1"/>
            <w:tabs>
              <w:tab w:val="right" w:leader="dot" w:pos="9056"/>
            </w:tabs>
            <w:rPr>
              <w:rFonts w:ascii="Arial" w:eastAsiaTheme="minorEastAsia" w:hAnsi="Arial" w:cs="Arial"/>
              <w:noProof/>
              <w:color w:val="auto"/>
              <w:sz w:val="22"/>
              <w:szCs w:val="22"/>
            </w:rPr>
          </w:pPr>
          <w:hyperlink w:anchor="_Toc522373998" w:history="1">
            <w:r w:rsidRPr="002F4EE6">
              <w:rPr>
                <w:rStyle w:val="Lienhypertexte"/>
                <w:rFonts w:ascii="Arial" w:hAnsi="Arial" w:cs="Arial"/>
                <w:noProof/>
              </w:rPr>
              <w:t>Annexe I – Autres sources d’information et adresses utiles</w:t>
            </w:r>
            <w:r w:rsidRPr="002F4EE6">
              <w:rPr>
                <w:rFonts w:ascii="Arial" w:hAnsi="Arial" w:cs="Arial"/>
                <w:noProof/>
                <w:webHidden/>
              </w:rPr>
              <w:tab/>
            </w:r>
            <w:r w:rsidRPr="002F4EE6">
              <w:rPr>
                <w:rFonts w:ascii="Arial" w:hAnsi="Arial" w:cs="Arial"/>
                <w:noProof/>
                <w:webHidden/>
              </w:rPr>
              <w:fldChar w:fldCharType="begin"/>
            </w:r>
            <w:r w:rsidRPr="002F4EE6">
              <w:rPr>
                <w:rFonts w:ascii="Arial" w:hAnsi="Arial" w:cs="Arial"/>
                <w:noProof/>
                <w:webHidden/>
              </w:rPr>
              <w:instrText xml:space="preserve"> PAGEREF _Toc522373998 \h </w:instrText>
            </w:r>
            <w:r w:rsidRPr="002F4EE6">
              <w:rPr>
                <w:rFonts w:ascii="Arial" w:hAnsi="Arial" w:cs="Arial"/>
                <w:noProof/>
                <w:webHidden/>
              </w:rPr>
            </w:r>
            <w:r w:rsidRPr="002F4EE6">
              <w:rPr>
                <w:rFonts w:ascii="Arial" w:hAnsi="Arial" w:cs="Arial"/>
                <w:noProof/>
                <w:webHidden/>
              </w:rPr>
              <w:fldChar w:fldCharType="separate"/>
            </w:r>
            <w:r w:rsidRPr="002F4EE6">
              <w:rPr>
                <w:rFonts w:ascii="Arial" w:hAnsi="Arial" w:cs="Arial"/>
                <w:noProof/>
                <w:webHidden/>
              </w:rPr>
              <w:t>24</w:t>
            </w:r>
            <w:r w:rsidRPr="002F4EE6">
              <w:rPr>
                <w:rFonts w:ascii="Arial" w:hAnsi="Arial" w:cs="Arial"/>
                <w:noProof/>
                <w:webHidden/>
              </w:rPr>
              <w:fldChar w:fldCharType="end"/>
            </w:r>
          </w:hyperlink>
        </w:p>
        <w:p w:rsidR="002F4EE6" w:rsidRPr="002F4EE6" w:rsidRDefault="002F4EE6">
          <w:pPr>
            <w:pStyle w:val="TM1"/>
            <w:tabs>
              <w:tab w:val="right" w:leader="dot" w:pos="9056"/>
            </w:tabs>
            <w:rPr>
              <w:rFonts w:ascii="Arial" w:eastAsiaTheme="minorEastAsia" w:hAnsi="Arial" w:cs="Arial"/>
              <w:noProof/>
              <w:color w:val="auto"/>
              <w:sz w:val="22"/>
              <w:szCs w:val="22"/>
            </w:rPr>
          </w:pPr>
          <w:hyperlink w:anchor="_Toc522373999" w:history="1">
            <w:r w:rsidRPr="002F4EE6">
              <w:rPr>
                <w:rStyle w:val="Lienhypertexte"/>
                <w:rFonts w:ascii="Arial" w:hAnsi="Arial" w:cs="Arial"/>
                <w:noProof/>
              </w:rPr>
              <w:t>Anne</w:t>
            </w:r>
            <w:r>
              <w:rPr>
                <w:rStyle w:val="Lienhypertexte"/>
                <w:rFonts w:ascii="Arial" w:hAnsi="Arial" w:cs="Arial"/>
                <w:noProof/>
              </w:rPr>
              <w:t>xe II – Programme des études S1</w:t>
            </w:r>
            <w:r w:rsidRPr="002F4EE6">
              <w:rPr>
                <w:rStyle w:val="Lienhypertexte"/>
                <w:rFonts w:ascii="Arial" w:hAnsi="Arial" w:cs="Arial"/>
                <w:noProof/>
              </w:rPr>
              <w:t>-S2</w:t>
            </w:r>
            <w:r>
              <w:rPr>
                <w:rStyle w:val="Lienhypertexte"/>
                <w:rFonts w:ascii="Arial" w:hAnsi="Arial" w:cs="Arial"/>
                <w:noProof/>
              </w:rPr>
              <w:t>-S</w:t>
            </w:r>
            <w:r w:rsidRPr="002F4EE6">
              <w:rPr>
                <w:rStyle w:val="Lienhypertexte"/>
                <w:rFonts w:ascii="Arial" w:hAnsi="Arial" w:cs="Arial"/>
                <w:noProof/>
              </w:rPr>
              <w:t>3</w:t>
            </w:r>
            <w:r w:rsidRPr="002F4EE6">
              <w:rPr>
                <w:rFonts w:ascii="Arial" w:hAnsi="Arial" w:cs="Arial"/>
                <w:noProof/>
                <w:webHidden/>
              </w:rPr>
              <w:tab/>
            </w:r>
            <w:r w:rsidRPr="002F4EE6">
              <w:rPr>
                <w:rFonts w:ascii="Arial" w:hAnsi="Arial" w:cs="Arial"/>
                <w:noProof/>
                <w:webHidden/>
              </w:rPr>
              <w:fldChar w:fldCharType="begin"/>
            </w:r>
            <w:r w:rsidRPr="002F4EE6">
              <w:rPr>
                <w:rFonts w:ascii="Arial" w:hAnsi="Arial" w:cs="Arial"/>
                <w:noProof/>
                <w:webHidden/>
              </w:rPr>
              <w:instrText xml:space="preserve"> PAGEREF _Toc522373999 \h </w:instrText>
            </w:r>
            <w:r w:rsidRPr="002F4EE6">
              <w:rPr>
                <w:rFonts w:ascii="Arial" w:hAnsi="Arial" w:cs="Arial"/>
                <w:noProof/>
                <w:webHidden/>
              </w:rPr>
            </w:r>
            <w:r w:rsidRPr="002F4EE6">
              <w:rPr>
                <w:rFonts w:ascii="Arial" w:hAnsi="Arial" w:cs="Arial"/>
                <w:noProof/>
                <w:webHidden/>
              </w:rPr>
              <w:fldChar w:fldCharType="separate"/>
            </w:r>
            <w:r w:rsidRPr="002F4EE6">
              <w:rPr>
                <w:rFonts w:ascii="Arial" w:hAnsi="Arial" w:cs="Arial"/>
                <w:noProof/>
                <w:webHidden/>
              </w:rPr>
              <w:t>26</w:t>
            </w:r>
            <w:r w:rsidRPr="002F4EE6">
              <w:rPr>
                <w:rFonts w:ascii="Arial" w:hAnsi="Arial" w:cs="Arial"/>
                <w:noProof/>
                <w:webHidden/>
              </w:rPr>
              <w:fldChar w:fldCharType="end"/>
            </w:r>
          </w:hyperlink>
        </w:p>
        <w:p w:rsidR="002F4EE6" w:rsidRPr="002F4EE6" w:rsidRDefault="002F4EE6">
          <w:pPr>
            <w:pStyle w:val="TM1"/>
            <w:tabs>
              <w:tab w:val="right" w:leader="dot" w:pos="9056"/>
            </w:tabs>
            <w:rPr>
              <w:rFonts w:ascii="Arial" w:eastAsiaTheme="minorEastAsia" w:hAnsi="Arial" w:cs="Arial"/>
              <w:noProof/>
              <w:color w:val="auto"/>
              <w:sz w:val="22"/>
              <w:szCs w:val="22"/>
            </w:rPr>
          </w:pPr>
          <w:hyperlink w:anchor="_Toc522374000" w:history="1">
            <w:r w:rsidRPr="002F4EE6">
              <w:rPr>
                <w:rStyle w:val="Lienhypertexte"/>
                <w:rFonts w:ascii="Arial" w:hAnsi="Arial" w:cs="Arial"/>
                <w:noProof/>
              </w:rPr>
              <w:t>Annexe III – Horaires en S4 et S5</w:t>
            </w:r>
            <w:r w:rsidRPr="002F4EE6">
              <w:rPr>
                <w:rFonts w:ascii="Arial" w:hAnsi="Arial" w:cs="Arial"/>
                <w:noProof/>
                <w:webHidden/>
              </w:rPr>
              <w:tab/>
            </w:r>
            <w:r w:rsidRPr="002F4EE6">
              <w:rPr>
                <w:rFonts w:ascii="Arial" w:hAnsi="Arial" w:cs="Arial"/>
                <w:noProof/>
                <w:webHidden/>
              </w:rPr>
              <w:fldChar w:fldCharType="begin"/>
            </w:r>
            <w:r w:rsidRPr="002F4EE6">
              <w:rPr>
                <w:rFonts w:ascii="Arial" w:hAnsi="Arial" w:cs="Arial"/>
                <w:noProof/>
                <w:webHidden/>
              </w:rPr>
              <w:instrText xml:space="preserve"> PAGEREF _Toc522374000 \h </w:instrText>
            </w:r>
            <w:r w:rsidRPr="002F4EE6">
              <w:rPr>
                <w:rFonts w:ascii="Arial" w:hAnsi="Arial" w:cs="Arial"/>
                <w:noProof/>
                <w:webHidden/>
              </w:rPr>
            </w:r>
            <w:r w:rsidRPr="002F4EE6">
              <w:rPr>
                <w:rFonts w:ascii="Arial" w:hAnsi="Arial" w:cs="Arial"/>
                <w:noProof/>
                <w:webHidden/>
              </w:rPr>
              <w:fldChar w:fldCharType="separate"/>
            </w:r>
            <w:r w:rsidRPr="002F4EE6">
              <w:rPr>
                <w:rFonts w:ascii="Arial" w:hAnsi="Arial" w:cs="Arial"/>
                <w:noProof/>
                <w:webHidden/>
              </w:rPr>
              <w:t>27</w:t>
            </w:r>
            <w:r w:rsidRPr="002F4EE6">
              <w:rPr>
                <w:rFonts w:ascii="Arial" w:hAnsi="Arial" w:cs="Arial"/>
                <w:noProof/>
                <w:webHidden/>
              </w:rPr>
              <w:fldChar w:fldCharType="end"/>
            </w:r>
          </w:hyperlink>
        </w:p>
        <w:p w:rsidR="002F4EE6" w:rsidRPr="002F4EE6" w:rsidRDefault="002F4EE6">
          <w:pPr>
            <w:pStyle w:val="TM1"/>
            <w:tabs>
              <w:tab w:val="right" w:leader="dot" w:pos="9056"/>
            </w:tabs>
            <w:rPr>
              <w:rFonts w:ascii="Arial" w:eastAsiaTheme="minorEastAsia" w:hAnsi="Arial" w:cs="Arial"/>
              <w:noProof/>
              <w:color w:val="auto"/>
              <w:sz w:val="22"/>
              <w:szCs w:val="22"/>
            </w:rPr>
          </w:pPr>
          <w:hyperlink w:anchor="_Toc522374001" w:history="1">
            <w:r w:rsidRPr="002F4EE6">
              <w:rPr>
                <w:rStyle w:val="Lienhypertexte"/>
                <w:rFonts w:ascii="Arial" w:hAnsi="Arial" w:cs="Arial"/>
                <w:noProof/>
              </w:rPr>
              <w:t>Annexe IV – Choix à réaliser lors du passage du cycle S1/S2/S3 au cycle S4/S5</w:t>
            </w:r>
            <w:r w:rsidRPr="002F4EE6">
              <w:rPr>
                <w:rFonts w:ascii="Arial" w:hAnsi="Arial" w:cs="Arial"/>
                <w:noProof/>
                <w:webHidden/>
              </w:rPr>
              <w:tab/>
            </w:r>
            <w:r w:rsidRPr="002F4EE6">
              <w:rPr>
                <w:rFonts w:ascii="Arial" w:hAnsi="Arial" w:cs="Arial"/>
                <w:noProof/>
                <w:webHidden/>
              </w:rPr>
              <w:fldChar w:fldCharType="begin"/>
            </w:r>
            <w:r w:rsidRPr="002F4EE6">
              <w:rPr>
                <w:rFonts w:ascii="Arial" w:hAnsi="Arial" w:cs="Arial"/>
                <w:noProof/>
                <w:webHidden/>
              </w:rPr>
              <w:instrText xml:space="preserve"> PAGEREF _Toc522374001 \h </w:instrText>
            </w:r>
            <w:r w:rsidRPr="002F4EE6">
              <w:rPr>
                <w:rFonts w:ascii="Arial" w:hAnsi="Arial" w:cs="Arial"/>
                <w:noProof/>
                <w:webHidden/>
              </w:rPr>
            </w:r>
            <w:r w:rsidRPr="002F4EE6">
              <w:rPr>
                <w:rFonts w:ascii="Arial" w:hAnsi="Arial" w:cs="Arial"/>
                <w:noProof/>
                <w:webHidden/>
              </w:rPr>
              <w:fldChar w:fldCharType="separate"/>
            </w:r>
            <w:r w:rsidRPr="002F4EE6">
              <w:rPr>
                <w:rFonts w:ascii="Arial" w:hAnsi="Arial" w:cs="Arial"/>
                <w:noProof/>
                <w:webHidden/>
              </w:rPr>
              <w:t>28</w:t>
            </w:r>
            <w:r w:rsidRPr="002F4EE6">
              <w:rPr>
                <w:rFonts w:ascii="Arial" w:hAnsi="Arial" w:cs="Arial"/>
                <w:noProof/>
                <w:webHidden/>
              </w:rPr>
              <w:fldChar w:fldCharType="end"/>
            </w:r>
          </w:hyperlink>
        </w:p>
        <w:p w:rsidR="002F4EE6" w:rsidRPr="002F4EE6" w:rsidRDefault="002F4EE6">
          <w:pPr>
            <w:pStyle w:val="TM1"/>
            <w:tabs>
              <w:tab w:val="right" w:leader="dot" w:pos="9056"/>
            </w:tabs>
            <w:rPr>
              <w:rFonts w:ascii="Arial" w:eastAsiaTheme="minorEastAsia" w:hAnsi="Arial" w:cs="Arial"/>
              <w:noProof/>
              <w:color w:val="auto"/>
              <w:sz w:val="22"/>
              <w:szCs w:val="22"/>
            </w:rPr>
          </w:pPr>
          <w:hyperlink w:anchor="_Toc522374002" w:history="1">
            <w:r w:rsidRPr="002F4EE6">
              <w:rPr>
                <w:rStyle w:val="Lienhypertexte"/>
                <w:rFonts w:ascii="Arial" w:hAnsi="Arial" w:cs="Arial"/>
                <w:noProof/>
              </w:rPr>
              <w:t>Annexe V : Choix des matières pour l’emploi du temps S6 et S7</w:t>
            </w:r>
            <w:r w:rsidRPr="002F4EE6">
              <w:rPr>
                <w:rFonts w:ascii="Arial" w:hAnsi="Arial" w:cs="Arial"/>
                <w:noProof/>
                <w:webHidden/>
              </w:rPr>
              <w:tab/>
            </w:r>
            <w:r w:rsidRPr="002F4EE6">
              <w:rPr>
                <w:rFonts w:ascii="Arial" w:hAnsi="Arial" w:cs="Arial"/>
                <w:noProof/>
                <w:webHidden/>
              </w:rPr>
              <w:fldChar w:fldCharType="begin"/>
            </w:r>
            <w:r w:rsidRPr="002F4EE6">
              <w:rPr>
                <w:rFonts w:ascii="Arial" w:hAnsi="Arial" w:cs="Arial"/>
                <w:noProof/>
                <w:webHidden/>
              </w:rPr>
              <w:instrText xml:space="preserve"> PAGEREF _Toc522374002 \h </w:instrText>
            </w:r>
            <w:r w:rsidRPr="002F4EE6">
              <w:rPr>
                <w:rFonts w:ascii="Arial" w:hAnsi="Arial" w:cs="Arial"/>
                <w:noProof/>
                <w:webHidden/>
              </w:rPr>
            </w:r>
            <w:r w:rsidRPr="002F4EE6">
              <w:rPr>
                <w:rFonts w:ascii="Arial" w:hAnsi="Arial" w:cs="Arial"/>
                <w:noProof/>
                <w:webHidden/>
              </w:rPr>
              <w:fldChar w:fldCharType="separate"/>
            </w:r>
            <w:r w:rsidRPr="002F4EE6">
              <w:rPr>
                <w:rFonts w:ascii="Arial" w:hAnsi="Arial" w:cs="Arial"/>
                <w:noProof/>
                <w:webHidden/>
              </w:rPr>
              <w:t>29</w:t>
            </w:r>
            <w:r w:rsidRPr="002F4EE6">
              <w:rPr>
                <w:rFonts w:ascii="Arial" w:hAnsi="Arial" w:cs="Arial"/>
                <w:noProof/>
                <w:webHidden/>
              </w:rPr>
              <w:fldChar w:fldCharType="end"/>
            </w:r>
          </w:hyperlink>
        </w:p>
        <w:p w:rsidR="00016474" w:rsidRDefault="00016474" w:rsidP="00016474">
          <w:pPr>
            <w:outlineLvl w:val="0"/>
          </w:pPr>
          <w:r w:rsidRPr="002F4EE6">
            <w:rPr>
              <w:rFonts w:ascii="Arial" w:hAnsi="Arial" w:cs="Arial"/>
              <w:bCs/>
              <w:szCs w:val="28"/>
            </w:rPr>
            <w:fldChar w:fldCharType="end"/>
          </w:r>
        </w:p>
      </w:sdtContent>
    </w:sdt>
    <w:p w:rsidR="005641F6" w:rsidRDefault="005641F6" w:rsidP="005641F6">
      <w:pPr>
        <w:spacing w:before="100" w:beforeAutospacing="1" w:after="100" w:afterAutospacing="1"/>
        <w:rPr>
          <w:rFonts w:ascii="Arial" w:eastAsia="Arial" w:hAnsi="Arial" w:cs="Arial"/>
          <w:sz w:val="24"/>
        </w:rPr>
      </w:pPr>
      <w:r>
        <w:rPr>
          <w:rFonts w:ascii="Arial" w:eastAsia="Arial" w:hAnsi="Arial" w:cs="Arial"/>
          <w:sz w:val="24"/>
        </w:rPr>
        <w:br w:type="page"/>
      </w:r>
    </w:p>
    <w:p w:rsidR="001D7A8D" w:rsidRPr="003C09FF" w:rsidRDefault="0090259D" w:rsidP="003C09FF">
      <w:pPr>
        <w:pStyle w:val="Titre1"/>
        <w:keepLines w:val="0"/>
        <w:spacing w:before="0"/>
        <w:rPr>
          <w:rFonts w:ascii="Arial" w:eastAsia="Times New Roman" w:hAnsi="Arial" w:cs="Arial"/>
          <w:color w:val="1F497D" w:themeColor="text2"/>
          <w:sz w:val="36"/>
          <w:u w:val="single"/>
        </w:rPr>
      </w:pPr>
      <w:bookmarkStart w:id="1" w:name="_Toc522373961"/>
      <w:r w:rsidRPr="003C09FF">
        <w:rPr>
          <w:rFonts w:ascii="Arial" w:eastAsia="Times New Roman" w:hAnsi="Arial" w:cs="Arial"/>
          <w:color w:val="1F497D" w:themeColor="text2"/>
          <w:sz w:val="36"/>
          <w:u w:val="single"/>
        </w:rPr>
        <w:lastRenderedPageBreak/>
        <w:t xml:space="preserve">Le </w:t>
      </w:r>
      <w:r w:rsidR="00A70EC6" w:rsidRPr="003C09FF">
        <w:rPr>
          <w:rFonts w:ascii="Arial" w:eastAsia="Times New Roman" w:hAnsi="Arial" w:cs="Arial"/>
          <w:color w:val="1F497D" w:themeColor="text2"/>
          <w:sz w:val="36"/>
          <w:u w:val="single"/>
        </w:rPr>
        <w:t>B</w:t>
      </w:r>
      <w:r w:rsidRPr="003C09FF">
        <w:rPr>
          <w:rFonts w:ascii="Arial" w:eastAsia="Times New Roman" w:hAnsi="Arial" w:cs="Arial"/>
          <w:color w:val="1F497D" w:themeColor="text2"/>
          <w:sz w:val="36"/>
          <w:u w:val="single"/>
        </w:rPr>
        <w:t>accalauréat européen – Présentation</w:t>
      </w:r>
      <w:r w:rsidR="00F37048" w:rsidRPr="003C09FF">
        <w:rPr>
          <w:rFonts w:ascii="Arial" w:eastAsia="Times New Roman" w:hAnsi="Arial" w:cs="Arial"/>
          <w:color w:val="1F497D" w:themeColor="text2"/>
          <w:sz w:val="36"/>
          <w:u w:val="single"/>
        </w:rPr>
        <w:t xml:space="preserve"> générale</w:t>
      </w:r>
      <w:bookmarkEnd w:id="1"/>
    </w:p>
    <w:p w:rsidR="001D7A8D" w:rsidRPr="00A84515" w:rsidRDefault="0090259D" w:rsidP="00D44B36">
      <w:pPr>
        <w:pStyle w:val="Normal1"/>
        <w:spacing w:before="100" w:beforeAutospacing="1" w:after="100" w:afterAutospacing="1"/>
        <w:jc w:val="both"/>
        <w:outlineLvl w:val="1"/>
        <w:rPr>
          <w:rFonts w:ascii="Arial" w:hAnsi="Arial" w:cs="Arial"/>
        </w:rPr>
      </w:pPr>
      <w:bookmarkStart w:id="2" w:name="_Toc522373962"/>
      <w:r w:rsidRPr="00A84515">
        <w:rPr>
          <w:rFonts w:ascii="Arial" w:eastAsia="Arial" w:hAnsi="Arial" w:cs="Arial"/>
          <w:b/>
          <w:color w:val="366091"/>
          <w:sz w:val="32"/>
        </w:rPr>
        <w:t>Objectifs</w:t>
      </w:r>
      <w:bookmarkEnd w:id="2"/>
    </w:p>
    <w:p w:rsidR="001D7A8D" w:rsidRPr="00A84515" w:rsidRDefault="0090259D" w:rsidP="00CF5348">
      <w:pPr>
        <w:pStyle w:val="Normal1"/>
        <w:spacing w:before="100" w:beforeAutospacing="1" w:after="100" w:afterAutospacing="1"/>
        <w:jc w:val="both"/>
        <w:rPr>
          <w:rFonts w:ascii="Arial" w:hAnsi="Arial" w:cs="Arial"/>
        </w:rPr>
      </w:pPr>
      <w:r w:rsidRPr="00A84515">
        <w:rPr>
          <w:rFonts w:ascii="Arial" w:eastAsia="Arial" w:hAnsi="Arial" w:cs="Arial"/>
          <w:sz w:val="24"/>
        </w:rPr>
        <w:t xml:space="preserve">Ce document </w:t>
      </w:r>
      <w:r w:rsidR="003A2FFF" w:rsidRPr="00A84515">
        <w:rPr>
          <w:rFonts w:ascii="Arial" w:eastAsia="Arial" w:hAnsi="Arial" w:cs="Arial"/>
          <w:sz w:val="24"/>
        </w:rPr>
        <w:t>est</w:t>
      </w:r>
      <w:r w:rsidRPr="00A84515">
        <w:rPr>
          <w:rFonts w:ascii="Arial" w:eastAsia="Arial" w:hAnsi="Arial" w:cs="Arial"/>
          <w:sz w:val="24"/>
        </w:rPr>
        <w:t xml:space="preserve"> une synthèse des </w:t>
      </w:r>
      <w:r w:rsidR="003A2FFF" w:rsidRPr="00A84515">
        <w:rPr>
          <w:rFonts w:ascii="Arial" w:eastAsia="Arial" w:hAnsi="Arial" w:cs="Arial"/>
          <w:sz w:val="24"/>
        </w:rPr>
        <w:t xml:space="preserve">principales caractéristiques du Baccalauréat </w:t>
      </w:r>
      <w:r w:rsidR="002A2F49">
        <w:rPr>
          <w:rFonts w:ascii="Arial" w:eastAsia="Arial" w:hAnsi="Arial" w:cs="Arial"/>
          <w:sz w:val="24"/>
        </w:rPr>
        <w:t>e</w:t>
      </w:r>
      <w:r w:rsidRPr="00A84515">
        <w:rPr>
          <w:rFonts w:ascii="Arial" w:eastAsia="Arial" w:hAnsi="Arial" w:cs="Arial"/>
          <w:sz w:val="24"/>
        </w:rPr>
        <w:t>uropéen (BE), dont l’objectif est d’informer les services chargés de l’admission dans les universités, les grandes écoles et autres établissements de l’enseignement supérieur. Il trouvera également son utilité auprès des parents et des employeurs potentiels.</w:t>
      </w:r>
      <w:r w:rsidR="000B738D" w:rsidRPr="000B738D">
        <w:rPr>
          <w:rFonts w:ascii="Arial" w:eastAsia="Arial" w:hAnsi="Arial" w:cs="Arial"/>
          <w:color w:val="auto"/>
          <w:sz w:val="24"/>
        </w:rPr>
        <w:t xml:space="preserve"> </w:t>
      </w:r>
      <w:r w:rsidR="004A414F" w:rsidRPr="004A414F">
        <w:rPr>
          <w:rFonts w:ascii="Arial" w:hAnsi="Arial" w:cs="Arial"/>
          <w:iCs/>
          <w:sz w:val="24"/>
          <w:szCs w:val="24"/>
        </w:rPr>
        <w:t>Sur proposition de l'I</w:t>
      </w:r>
      <w:r w:rsidR="004A414F">
        <w:rPr>
          <w:rFonts w:ascii="Arial" w:hAnsi="Arial" w:cs="Arial"/>
          <w:iCs/>
          <w:sz w:val="24"/>
          <w:szCs w:val="24"/>
        </w:rPr>
        <w:t>nspection française</w:t>
      </w:r>
      <w:r w:rsidR="000D0E66">
        <w:rPr>
          <w:rFonts w:ascii="Arial" w:hAnsi="Arial" w:cs="Arial"/>
          <w:iCs/>
          <w:sz w:val="24"/>
          <w:szCs w:val="24"/>
        </w:rPr>
        <w:t xml:space="preserve"> </w:t>
      </w:r>
      <w:r w:rsidR="00CF550E">
        <w:rPr>
          <w:rFonts w:ascii="Arial" w:hAnsi="Arial" w:cs="Arial"/>
          <w:iCs/>
          <w:sz w:val="24"/>
          <w:szCs w:val="24"/>
        </w:rPr>
        <w:t>chargée</w:t>
      </w:r>
      <w:r w:rsidR="000D0E66">
        <w:rPr>
          <w:rFonts w:ascii="Arial" w:hAnsi="Arial" w:cs="Arial"/>
          <w:iCs/>
          <w:sz w:val="24"/>
          <w:szCs w:val="24"/>
        </w:rPr>
        <w:t xml:space="preserve"> des Ecoles européennes</w:t>
      </w:r>
      <w:r w:rsidR="004A414F" w:rsidRPr="004A414F">
        <w:rPr>
          <w:rFonts w:ascii="Arial" w:hAnsi="Arial" w:cs="Arial"/>
          <w:iCs/>
          <w:sz w:val="24"/>
          <w:szCs w:val="24"/>
        </w:rPr>
        <w:t xml:space="preserve">, qui a contribué à </w:t>
      </w:r>
      <w:r w:rsidR="00CF550E">
        <w:rPr>
          <w:rFonts w:ascii="Arial" w:hAnsi="Arial" w:cs="Arial"/>
          <w:iCs/>
          <w:sz w:val="24"/>
          <w:szCs w:val="24"/>
        </w:rPr>
        <w:t>son élaboration</w:t>
      </w:r>
      <w:r w:rsidR="004A414F" w:rsidRPr="004A414F">
        <w:rPr>
          <w:rFonts w:ascii="Arial" w:hAnsi="Arial" w:cs="Arial"/>
          <w:iCs/>
          <w:sz w:val="24"/>
          <w:szCs w:val="24"/>
        </w:rPr>
        <w:t xml:space="preserve">, le bureau </w:t>
      </w:r>
      <w:r w:rsidR="004A414F">
        <w:rPr>
          <w:rFonts w:ascii="Arial" w:hAnsi="Arial" w:cs="Arial"/>
          <w:iCs/>
          <w:sz w:val="24"/>
          <w:szCs w:val="24"/>
        </w:rPr>
        <w:t>du Secrétaire général des Ecoles e</w:t>
      </w:r>
      <w:r w:rsidR="004A414F" w:rsidRPr="004A414F">
        <w:rPr>
          <w:rFonts w:ascii="Arial" w:hAnsi="Arial" w:cs="Arial"/>
          <w:iCs/>
          <w:sz w:val="24"/>
          <w:szCs w:val="24"/>
        </w:rPr>
        <w:t>uropéennes</w:t>
      </w:r>
      <w:r w:rsidR="004A414F">
        <w:rPr>
          <w:rFonts w:ascii="Arial" w:hAnsi="Arial" w:cs="Arial"/>
          <w:iCs/>
          <w:sz w:val="24"/>
          <w:szCs w:val="24"/>
        </w:rPr>
        <w:t xml:space="preserve"> approuve ce document </w:t>
      </w:r>
      <w:r w:rsidR="004A414F" w:rsidRPr="004A414F">
        <w:rPr>
          <w:rFonts w:ascii="Arial" w:hAnsi="Arial" w:cs="Arial"/>
          <w:iCs/>
          <w:sz w:val="24"/>
          <w:szCs w:val="24"/>
        </w:rPr>
        <w:t>sur le Baccalauréat Européen</w:t>
      </w:r>
      <w:r w:rsidR="004A414F">
        <w:rPr>
          <w:rFonts w:ascii="Arial" w:hAnsi="Arial" w:cs="Arial"/>
          <w:iCs/>
          <w:sz w:val="24"/>
          <w:szCs w:val="24"/>
        </w:rPr>
        <w:t>.</w:t>
      </w:r>
      <w:r w:rsidR="004A414F" w:rsidRPr="004A414F">
        <w:rPr>
          <w:rFonts w:ascii="Arial" w:hAnsi="Arial" w:cs="Arial"/>
          <w:i/>
          <w:iCs/>
          <w:sz w:val="24"/>
          <w:szCs w:val="24"/>
        </w:rPr>
        <w:t xml:space="preserve"> </w:t>
      </w:r>
      <w:r w:rsidR="007B1905">
        <w:rPr>
          <w:rFonts w:ascii="Arial" w:hAnsi="Arial" w:cs="Arial"/>
          <w:color w:val="auto"/>
          <w:sz w:val="24"/>
          <w:szCs w:val="24"/>
        </w:rPr>
        <w:t>(Mai 2015)</w:t>
      </w:r>
    </w:p>
    <w:p w:rsidR="001D7A8D" w:rsidRPr="00A84515" w:rsidRDefault="0090259D" w:rsidP="00D44B36">
      <w:pPr>
        <w:pStyle w:val="Normal1"/>
        <w:spacing w:before="100" w:beforeAutospacing="1" w:after="100" w:afterAutospacing="1"/>
        <w:jc w:val="both"/>
        <w:outlineLvl w:val="1"/>
        <w:rPr>
          <w:rFonts w:ascii="Arial" w:hAnsi="Arial" w:cs="Arial"/>
        </w:rPr>
      </w:pPr>
      <w:bookmarkStart w:id="3" w:name="_Toc522373963"/>
      <w:r w:rsidRPr="00A84515">
        <w:rPr>
          <w:rFonts w:ascii="Arial" w:eastAsia="Arial" w:hAnsi="Arial" w:cs="Arial"/>
          <w:b/>
          <w:color w:val="366091"/>
          <w:sz w:val="32"/>
        </w:rPr>
        <w:t>Introduction</w:t>
      </w:r>
      <w:bookmarkEnd w:id="3"/>
    </w:p>
    <w:p w:rsidR="001D7A8D" w:rsidRPr="00A84515" w:rsidRDefault="0090259D" w:rsidP="00CF5348">
      <w:pPr>
        <w:pStyle w:val="Normal1"/>
        <w:spacing w:before="100" w:beforeAutospacing="1" w:after="100" w:afterAutospacing="1"/>
        <w:jc w:val="both"/>
        <w:rPr>
          <w:rFonts w:ascii="Arial" w:hAnsi="Arial" w:cs="Arial"/>
        </w:rPr>
      </w:pPr>
      <w:r w:rsidRPr="00A84515">
        <w:rPr>
          <w:rFonts w:ascii="Arial" w:eastAsia="Arial" w:hAnsi="Arial" w:cs="Arial"/>
          <w:sz w:val="24"/>
        </w:rPr>
        <w:t xml:space="preserve">Le BE est l’examen qui </w:t>
      </w:r>
      <w:r w:rsidR="000B738D">
        <w:rPr>
          <w:rFonts w:ascii="Arial" w:eastAsia="Arial" w:hAnsi="Arial" w:cs="Arial"/>
          <w:sz w:val="24"/>
        </w:rPr>
        <w:t>sanctionne les études dans les E</w:t>
      </w:r>
      <w:r w:rsidRPr="00A84515">
        <w:rPr>
          <w:rFonts w:ascii="Arial" w:eastAsia="Arial" w:hAnsi="Arial" w:cs="Arial"/>
          <w:sz w:val="24"/>
        </w:rPr>
        <w:t xml:space="preserve">coles européennes. </w:t>
      </w:r>
    </w:p>
    <w:p w:rsidR="00E35477" w:rsidRPr="00A84515" w:rsidRDefault="0090259D" w:rsidP="00CF5348">
      <w:pPr>
        <w:pStyle w:val="Normal1"/>
        <w:spacing w:before="100" w:beforeAutospacing="1" w:after="100" w:afterAutospacing="1"/>
        <w:jc w:val="both"/>
        <w:rPr>
          <w:rFonts w:ascii="Arial" w:eastAsia="Arial" w:hAnsi="Arial" w:cs="Arial"/>
          <w:sz w:val="24"/>
        </w:rPr>
      </w:pPr>
      <w:r w:rsidRPr="00A84515">
        <w:rPr>
          <w:rFonts w:ascii="Arial" w:eastAsia="Arial" w:hAnsi="Arial" w:cs="Arial"/>
          <w:sz w:val="24"/>
        </w:rPr>
        <w:t>On compte actuellement près de 24 000 étudiants dans le système européen et près de 1 500 d’entre eux passent le BE chaque année</w:t>
      </w:r>
      <w:r w:rsidR="000B738D">
        <w:rPr>
          <w:rFonts w:ascii="Arial" w:eastAsia="Arial" w:hAnsi="Arial" w:cs="Arial"/>
          <w:sz w:val="24"/>
        </w:rPr>
        <w:t xml:space="preserve"> ; </w:t>
      </w:r>
      <w:r w:rsidRPr="00A84515">
        <w:rPr>
          <w:rFonts w:ascii="Arial" w:eastAsia="Arial" w:hAnsi="Arial" w:cs="Arial"/>
          <w:sz w:val="24"/>
        </w:rPr>
        <w:t xml:space="preserve">chiffres en progression. </w:t>
      </w:r>
    </w:p>
    <w:p w:rsidR="001D7A8D" w:rsidRPr="00A84515" w:rsidRDefault="0090259D" w:rsidP="00CF5348">
      <w:pPr>
        <w:pStyle w:val="Normal1"/>
        <w:spacing w:before="100" w:beforeAutospacing="1" w:after="100" w:afterAutospacing="1"/>
        <w:jc w:val="both"/>
        <w:rPr>
          <w:rFonts w:ascii="Arial" w:hAnsi="Arial" w:cs="Arial"/>
        </w:rPr>
      </w:pPr>
      <w:r w:rsidRPr="00A84515">
        <w:rPr>
          <w:rFonts w:ascii="Arial" w:eastAsia="Arial" w:hAnsi="Arial" w:cs="Arial"/>
          <w:sz w:val="24"/>
        </w:rPr>
        <w:t xml:space="preserve">Les </w:t>
      </w:r>
      <w:r w:rsidR="002A2F49">
        <w:rPr>
          <w:rFonts w:ascii="Arial" w:eastAsia="Arial" w:hAnsi="Arial" w:cs="Arial"/>
          <w:sz w:val="24"/>
        </w:rPr>
        <w:t>E</w:t>
      </w:r>
      <w:r w:rsidRPr="00A84515">
        <w:rPr>
          <w:rFonts w:ascii="Arial" w:eastAsia="Arial" w:hAnsi="Arial" w:cs="Arial"/>
          <w:sz w:val="24"/>
        </w:rPr>
        <w:t xml:space="preserve">coles européennes ont été créées </w:t>
      </w:r>
      <w:r w:rsidR="00E35477" w:rsidRPr="00A84515">
        <w:rPr>
          <w:rFonts w:ascii="Arial" w:eastAsia="Arial" w:hAnsi="Arial" w:cs="Arial"/>
          <w:sz w:val="24"/>
        </w:rPr>
        <w:t xml:space="preserve">initialement </w:t>
      </w:r>
      <w:r w:rsidRPr="00A84515">
        <w:rPr>
          <w:rFonts w:ascii="Arial" w:eastAsia="Arial" w:hAnsi="Arial" w:cs="Arial"/>
          <w:sz w:val="24"/>
        </w:rPr>
        <w:t>afin de scolariser les enfants dont les parents sont employés dans les institutions de l’Union européenne. Le cycle secondaire suit un vaste programme dont la caractéristique principale est de proposer dès la 3</w:t>
      </w:r>
      <w:r w:rsidRPr="00A84515">
        <w:rPr>
          <w:rFonts w:ascii="Arial" w:eastAsia="Arial" w:hAnsi="Arial" w:cs="Arial"/>
          <w:sz w:val="24"/>
          <w:vertAlign w:val="superscript"/>
        </w:rPr>
        <w:t>ème</w:t>
      </w:r>
      <w:r w:rsidRPr="00A84515">
        <w:rPr>
          <w:rFonts w:ascii="Arial" w:eastAsia="Arial" w:hAnsi="Arial" w:cs="Arial"/>
          <w:sz w:val="24"/>
        </w:rPr>
        <w:t xml:space="preserve"> année (classe de 4</w:t>
      </w:r>
      <w:r w:rsidRPr="00A84515">
        <w:rPr>
          <w:rFonts w:ascii="Arial" w:eastAsia="Arial" w:hAnsi="Arial" w:cs="Arial"/>
          <w:sz w:val="24"/>
          <w:vertAlign w:val="superscript"/>
        </w:rPr>
        <w:t>ème</w:t>
      </w:r>
      <w:r w:rsidRPr="00A84515">
        <w:rPr>
          <w:rFonts w:ascii="Arial" w:eastAsia="Arial" w:hAnsi="Arial" w:cs="Arial"/>
          <w:sz w:val="24"/>
        </w:rPr>
        <w:t xml:space="preserve"> française et 2</w:t>
      </w:r>
      <w:r w:rsidRPr="00A84515">
        <w:rPr>
          <w:rFonts w:ascii="Arial" w:eastAsia="Arial" w:hAnsi="Arial" w:cs="Arial"/>
          <w:sz w:val="24"/>
          <w:vertAlign w:val="superscript"/>
        </w:rPr>
        <w:t>ème</w:t>
      </w:r>
      <w:r w:rsidRPr="00A84515">
        <w:rPr>
          <w:rFonts w:ascii="Arial" w:eastAsia="Arial" w:hAnsi="Arial" w:cs="Arial"/>
          <w:sz w:val="24"/>
        </w:rPr>
        <w:t xml:space="preserve"> secondaire belge) les cours d’histoire et de géographie dans leur langue 2. </w:t>
      </w:r>
      <w:r w:rsidR="00E35477" w:rsidRPr="00A84515">
        <w:rPr>
          <w:rFonts w:ascii="Arial" w:eastAsia="Arial" w:hAnsi="Arial" w:cs="Arial"/>
          <w:sz w:val="24"/>
        </w:rPr>
        <w:t>Les élèves</w:t>
      </w:r>
      <w:r w:rsidRPr="00A84515">
        <w:rPr>
          <w:rFonts w:ascii="Arial" w:eastAsia="Arial" w:hAnsi="Arial" w:cs="Arial"/>
          <w:sz w:val="24"/>
        </w:rPr>
        <w:t xml:space="preserve"> doivent chaque année remplir les critères de passage vers l’année suivante. Si ce n’est pas le cas, ils doivent refaire l’année et peuvent même être amenés à quitter l’école en cas d’échec </w:t>
      </w:r>
      <w:r w:rsidR="003A2FFF" w:rsidRPr="00A84515">
        <w:rPr>
          <w:rFonts w:ascii="Arial" w:eastAsia="Arial" w:hAnsi="Arial" w:cs="Arial"/>
          <w:sz w:val="24"/>
        </w:rPr>
        <w:t xml:space="preserve">réitéré </w:t>
      </w:r>
      <w:r w:rsidRPr="00A84515">
        <w:rPr>
          <w:rFonts w:ascii="Arial" w:eastAsia="Arial" w:hAnsi="Arial" w:cs="Arial"/>
          <w:sz w:val="24"/>
        </w:rPr>
        <w:t>dans la même année.</w:t>
      </w:r>
    </w:p>
    <w:p w:rsidR="001D7A8D" w:rsidRPr="00A84515" w:rsidRDefault="0090259D" w:rsidP="00CF5348">
      <w:pPr>
        <w:pStyle w:val="Normal1"/>
        <w:spacing w:before="100" w:beforeAutospacing="1" w:after="100" w:afterAutospacing="1"/>
        <w:jc w:val="both"/>
        <w:rPr>
          <w:rFonts w:ascii="Arial" w:hAnsi="Arial" w:cs="Arial"/>
        </w:rPr>
      </w:pPr>
      <w:r w:rsidRPr="00A84515">
        <w:rPr>
          <w:rFonts w:ascii="Arial" w:eastAsia="Arial" w:hAnsi="Arial" w:cs="Arial"/>
          <w:sz w:val="24"/>
        </w:rPr>
        <w:t>Les Ecoles européennes ont des exigences académiques élevées, elles s’adressent à des étudiants motivés et à des parents impliqués. Un élève qui présenterait le minimum d’options à son baccalauréat, compterait néanmoin</w:t>
      </w:r>
      <w:r w:rsidR="003A2FFF" w:rsidRPr="00A84515">
        <w:rPr>
          <w:rFonts w:ascii="Arial" w:eastAsia="Arial" w:hAnsi="Arial" w:cs="Arial"/>
          <w:sz w:val="24"/>
        </w:rPr>
        <w:t xml:space="preserve">s 1 </w:t>
      </w:r>
      <w:r w:rsidR="00C31925" w:rsidRPr="00A84515">
        <w:rPr>
          <w:rFonts w:ascii="Arial" w:eastAsia="Arial" w:hAnsi="Arial" w:cs="Arial"/>
          <w:sz w:val="24"/>
        </w:rPr>
        <w:t>0</w:t>
      </w:r>
      <w:r w:rsidR="003A2FFF" w:rsidRPr="00A84515">
        <w:rPr>
          <w:rFonts w:ascii="Arial" w:eastAsia="Arial" w:hAnsi="Arial" w:cs="Arial"/>
          <w:sz w:val="24"/>
        </w:rPr>
        <w:t>00 heures de cours durant chacune d</w:t>
      </w:r>
      <w:r w:rsidRPr="00A84515">
        <w:rPr>
          <w:rFonts w:ascii="Arial" w:eastAsia="Arial" w:hAnsi="Arial" w:cs="Arial"/>
          <w:sz w:val="24"/>
        </w:rPr>
        <w:t>es deux années de préparation du diplôme</w:t>
      </w:r>
      <w:r w:rsidR="003A2FFF" w:rsidRPr="00A84515">
        <w:rPr>
          <w:rFonts w:ascii="Arial" w:eastAsia="Arial" w:hAnsi="Arial" w:cs="Arial"/>
          <w:sz w:val="24"/>
        </w:rPr>
        <w:t xml:space="preserve"> (S6 et S7)</w:t>
      </w:r>
      <w:r w:rsidRPr="00A84515">
        <w:rPr>
          <w:rFonts w:ascii="Arial" w:eastAsia="Arial" w:hAnsi="Arial" w:cs="Arial"/>
          <w:sz w:val="24"/>
        </w:rPr>
        <w:t>.</w:t>
      </w:r>
    </w:p>
    <w:p w:rsidR="001D7A8D" w:rsidRPr="00A84515" w:rsidRDefault="0090259D" w:rsidP="00D44B36">
      <w:pPr>
        <w:pStyle w:val="Normal1"/>
        <w:spacing w:before="100" w:beforeAutospacing="1" w:after="100" w:afterAutospacing="1"/>
        <w:jc w:val="both"/>
        <w:outlineLvl w:val="1"/>
        <w:rPr>
          <w:rFonts w:ascii="Arial" w:hAnsi="Arial" w:cs="Arial"/>
        </w:rPr>
      </w:pPr>
      <w:bookmarkStart w:id="4" w:name="_Toc522373964"/>
      <w:r w:rsidRPr="00A84515">
        <w:rPr>
          <w:rFonts w:ascii="Arial" w:eastAsia="Arial" w:hAnsi="Arial" w:cs="Arial"/>
          <w:b/>
          <w:color w:val="366091"/>
          <w:sz w:val="32"/>
        </w:rPr>
        <w:t>Validation</w:t>
      </w:r>
      <w:bookmarkEnd w:id="4"/>
    </w:p>
    <w:p w:rsidR="001D7A8D" w:rsidRPr="00A84515" w:rsidRDefault="0090259D" w:rsidP="00CF5348">
      <w:pPr>
        <w:pStyle w:val="Normal1"/>
        <w:spacing w:before="100" w:beforeAutospacing="1" w:after="100" w:afterAutospacing="1"/>
        <w:jc w:val="both"/>
        <w:rPr>
          <w:rFonts w:ascii="Arial" w:eastAsia="Arial" w:hAnsi="Arial" w:cs="Arial"/>
          <w:sz w:val="24"/>
        </w:rPr>
      </w:pPr>
      <w:r w:rsidRPr="00A84515">
        <w:rPr>
          <w:rFonts w:ascii="Arial" w:eastAsia="Arial" w:hAnsi="Arial" w:cs="Arial"/>
          <w:sz w:val="24"/>
        </w:rPr>
        <w:t>Le BE est officiellement reconnu par décret</w:t>
      </w:r>
      <w:r w:rsidR="005641F6">
        <w:rPr>
          <w:rStyle w:val="Appelnotedebasdep"/>
          <w:rFonts w:ascii="Arial" w:eastAsia="Arial" w:hAnsi="Arial" w:cs="Arial"/>
          <w:sz w:val="24"/>
        </w:rPr>
        <w:footnoteReference w:id="1"/>
      </w:r>
      <w:r w:rsidRPr="00A84515">
        <w:rPr>
          <w:rFonts w:ascii="Arial" w:eastAsia="Arial" w:hAnsi="Arial" w:cs="Arial"/>
          <w:sz w:val="24"/>
        </w:rPr>
        <w:t xml:space="preserve"> comme la qualification nécessaire à l’admission dans l’enseignement supérieur dans tous les pays de l’Union européenne, </w:t>
      </w:r>
      <w:r w:rsidR="003A2FFF" w:rsidRPr="00A84515">
        <w:rPr>
          <w:rFonts w:ascii="Arial" w:eastAsia="Arial" w:hAnsi="Arial" w:cs="Arial"/>
          <w:sz w:val="24"/>
        </w:rPr>
        <w:t>ainsi que</w:t>
      </w:r>
      <w:r w:rsidRPr="00A84515">
        <w:rPr>
          <w:rFonts w:ascii="Arial" w:eastAsia="Arial" w:hAnsi="Arial" w:cs="Arial"/>
          <w:sz w:val="24"/>
        </w:rPr>
        <w:t xml:space="preserve"> dans </w:t>
      </w:r>
      <w:r w:rsidR="00276922">
        <w:rPr>
          <w:rFonts w:ascii="Arial" w:eastAsia="Arial" w:hAnsi="Arial" w:cs="Arial"/>
          <w:sz w:val="24"/>
        </w:rPr>
        <w:t xml:space="preserve">de nombreux </w:t>
      </w:r>
      <w:r w:rsidRPr="00A84515">
        <w:rPr>
          <w:rFonts w:ascii="Arial" w:eastAsia="Arial" w:hAnsi="Arial" w:cs="Arial"/>
          <w:sz w:val="24"/>
        </w:rPr>
        <w:t>autres pays</w:t>
      </w:r>
      <w:r w:rsidR="003A2FFF" w:rsidRPr="00A84515">
        <w:rPr>
          <w:rFonts w:ascii="Arial" w:eastAsia="Arial" w:hAnsi="Arial" w:cs="Arial"/>
          <w:sz w:val="24"/>
        </w:rPr>
        <w:t>. C’est la raison pour laquelle</w:t>
      </w:r>
      <w:r w:rsidRPr="00A84515">
        <w:rPr>
          <w:rFonts w:ascii="Arial" w:eastAsia="Arial" w:hAnsi="Arial" w:cs="Arial"/>
          <w:sz w:val="24"/>
        </w:rPr>
        <w:t xml:space="preserve"> les élèves des Ecoles européennes sont inscrits dans des universités à travers toute l’Europe et au-delà. Le jury d’examen qui surveille le déroulement des épreuves</w:t>
      </w:r>
      <w:r w:rsidRPr="00A84515">
        <w:rPr>
          <w:rFonts w:ascii="Arial" w:eastAsia="Arial" w:hAnsi="Arial" w:cs="Arial"/>
          <w:color w:val="535353"/>
          <w:sz w:val="24"/>
        </w:rPr>
        <w:t xml:space="preserve"> </w:t>
      </w:r>
      <w:r w:rsidRPr="00A84515">
        <w:rPr>
          <w:rFonts w:ascii="Arial" w:eastAsia="Arial" w:hAnsi="Arial" w:cs="Arial"/>
          <w:sz w:val="24"/>
        </w:rPr>
        <w:t xml:space="preserve">est présidé par un professeur d’université, et composé d’examinateurs </w:t>
      </w:r>
      <w:r w:rsidR="003A2FFF" w:rsidRPr="00A84515">
        <w:rPr>
          <w:rFonts w:ascii="Arial" w:eastAsia="Arial" w:hAnsi="Arial" w:cs="Arial"/>
          <w:sz w:val="24"/>
        </w:rPr>
        <w:t xml:space="preserve">issus </w:t>
      </w:r>
      <w:r w:rsidRPr="00A84515">
        <w:rPr>
          <w:rFonts w:ascii="Arial" w:eastAsia="Arial" w:hAnsi="Arial" w:cs="Arial"/>
          <w:sz w:val="24"/>
        </w:rPr>
        <w:t>de</w:t>
      </w:r>
      <w:r w:rsidR="003A2FFF" w:rsidRPr="00A84515">
        <w:rPr>
          <w:rFonts w:ascii="Arial" w:eastAsia="Arial" w:hAnsi="Arial" w:cs="Arial"/>
          <w:sz w:val="24"/>
        </w:rPr>
        <w:t>s</w:t>
      </w:r>
      <w:r w:rsidRPr="00A84515">
        <w:rPr>
          <w:rFonts w:ascii="Arial" w:eastAsia="Arial" w:hAnsi="Arial" w:cs="Arial"/>
          <w:sz w:val="24"/>
        </w:rPr>
        <w:t xml:space="preserve"> </w:t>
      </w:r>
      <w:r w:rsidR="003A2FFF" w:rsidRPr="00A84515">
        <w:rPr>
          <w:rFonts w:ascii="Arial" w:eastAsia="Arial" w:hAnsi="Arial" w:cs="Arial"/>
          <w:sz w:val="24"/>
        </w:rPr>
        <w:t>différents pays de l’Union européenne : i</w:t>
      </w:r>
      <w:r w:rsidRPr="00A84515">
        <w:rPr>
          <w:rFonts w:ascii="Arial" w:eastAsia="Arial" w:hAnsi="Arial" w:cs="Arial"/>
          <w:sz w:val="24"/>
        </w:rPr>
        <w:t>ls sont nommés tous les ans par le Conseil supérieur des Ecoles européennes et doivent veiller à ce que les exigences de leur pays d’origine soient scrupuleusement respectées. La grande vigilance des examinateurs et la double évaluation des épreuves écrites comme des épreuves orales garantissent le niveau élevé et la qualité du BE.</w:t>
      </w:r>
    </w:p>
    <w:p w:rsidR="001D7A8D" w:rsidRPr="00A84515" w:rsidRDefault="0090259D" w:rsidP="00D44B36">
      <w:pPr>
        <w:pStyle w:val="Normal1"/>
        <w:spacing w:before="100" w:beforeAutospacing="1" w:after="100" w:afterAutospacing="1"/>
        <w:jc w:val="both"/>
        <w:outlineLvl w:val="1"/>
        <w:rPr>
          <w:rFonts w:ascii="Arial" w:hAnsi="Arial" w:cs="Arial"/>
        </w:rPr>
      </w:pPr>
      <w:bookmarkStart w:id="5" w:name="_Toc522373965"/>
      <w:r w:rsidRPr="00A84515">
        <w:rPr>
          <w:rFonts w:ascii="Arial" w:eastAsia="Arial" w:hAnsi="Arial" w:cs="Arial"/>
          <w:b/>
          <w:color w:val="366091"/>
          <w:sz w:val="32"/>
        </w:rPr>
        <w:lastRenderedPageBreak/>
        <w:t>L’examen</w:t>
      </w:r>
      <w:bookmarkEnd w:id="5"/>
    </w:p>
    <w:p w:rsidR="001D7A8D" w:rsidRPr="00A84515" w:rsidRDefault="0090259D" w:rsidP="00CF5348">
      <w:pPr>
        <w:pStyle w:val="Normal1"/>
        <w:spacing w:before="100" w:beforeAutospacing="1" w:after="100" w:afterAutospacing="1"/>
        <w:jc w:val="both"/>
        <w:rPr>
          <w:rFonts w:ascii="Arial" w:hAnsi="Arial" w:cs="Arial"/>
        </w:rPr>
      </w:pPr>
      <w:r w:rsidRPr="00A84515">
        <w:rPr>
          <w:rFonts w:ascii="Arial" w:eastAsia="Arial" w:hAnsi="Arial" w:cs="Arial"/>
          <w:sz w:val="24"/>
        </w:rPr>
        <w:t xml:space="preserve">Le BE est un examen exigeant pour lequel les élèves doivent présenter </w:t>
      </w:r>
      <w:r w:rsidR="0018440E" w:rsidRPr="00A84515">
        <w:rPr>
          <w:rFonts w:ascii="Arial" w:eastAsia="Arial" w:hAnsi="Arial" w:cs="Arial"/>
          <w:sz w:val="24"/>
        </w:rPr>
        <w:t xml:space="preserve">une dizaine de </w:t>
      </w:r>
      <w:r w:rsidRPr="00A84515">
        <w:rPr>
          <w:rFonts w:ascii="Arial" w:eastAsia="Arial" w:hAnsi="Arial" w:cs="Arial"/>
          <w:sz w:val="24"/>
        </w:rPr>
        <w:t xml:space="preserve">matières. </w:t>
      </w:r>
    </w:p>
    <w:p w:rsidR="001D7A8D" w:rsidRPr="00A84515" w:rsidRDefault="0090259D" w:rsidP="00CF5348">
      <w:pPr>
        <w:pStyle w:val="Normal1"/>
        <w:spacing w:before="100" w:beforeAutospacing="1" w:after="100" w:afterAutospacing="1"/>
        <w:jc w:val="both"/>
        <w:rPr>
          <w:rFonts w:ascii="Arial" w:hAnsi="Arial" w:cs="Arial"/>
        </w:rPr>
      </w:pPr>
      <w:r w:rsidRPr="00A84515">
        <w:rPr>
          <w:rFonts w:ascii="Arial" w:eastAsia="Arial" w:hAnsi="Arial" w:cs="Arial"/>
          <w:sz w:val="24"/>
        </w:rPr>
        <w:t>Les élèves doive</w:t>
      </w:r>
      <w:r w:rsidR="0042480A" w:rsidRPr="00A84515">
        <w:rPr>
          <w:rFonts w:ascii="Arial" w:eastAsia="Arial" w:hAnsi="Arial" w:cs="Arial"/>
          <w:sz w:val="24"/>
        </w:rPr>
        <w:t xml:space="preserve">nt obligatoirement passer un </w:t>
      </w:r>
      <w:r w:rsidRPr="00A84515">
        <w:rPr>
          <w:rFonts w:ascii="Arial" w:eastAsia="Arial" w:hAnsi="Arial" w:cs="Arial"/>
          <w:sz w:val="24"/>
        </w:rPr>
        <w:t xml:space="preserve">examen </w:t>
      </w:r>
      <w:r w:rsidR="005641F6">
        <w:rPr>
          <w:rFonts w:ascii="Arial" w:eastAsia="Arial" w:hAnsi="Arial" w:cs="Arial"/>
          <w:sz w:val="24"/>
        </w:rPr>
        <w:t>dans :</w:t>
      </w:r>
    </w:p>
    <w:p w:rsidR="001D7A8D" w:rsidRPr="00A84515" w:rsidRDefault="0090259D" w:rsidP="00CF5348">
      <w:pPr>
        <w:pStyle w:val="Normal1"/>
        <w:numPr>
          <w:ilvl w:val="0"/>
          <w:numId w:val="10"/>
        </w:numPr>
        <w:spacing w:before="100" w:beforeAutospacing="1" w:after="100" w:afterAutospacing="1"/>
        <w:ind w:left="709" w:hanging="425"/>
        <w:jc w:val="both"/>
        <w:rPr>
          <w:rFonts w:ascii="Arial" w:hAnsi="Arial" w:cs="Arial"/>
        </w:rPr>
      </w:pPr>
      <w:proofErr w:type="gramStart"/>
      <w:r w:rsidRPr="00A84515">
        <w:rPr>
          <w:rFonts w:ascii="Arial" w:eastAsia="Arial" w:hAnsi="Arial" w:cs="Arial"/>
          <w:sz w:val="24"/>
        </w:rPr>
        <w:t>leur</w:t>
      </w:r>
      <w:proofErr w:type="gramEnd"/>
      <w:r w:rsidRPr="00A84515">
        <w:rPr>
          <w:rFonts w:ascii="Arial" w:eastAsia="Arial" w:hAnsi="Arial" w:cs="Arial"/>
          <w:sz w:val="24"/>
        </w:rPr>
        <w:t xml:space="preserve"> langue maternelle, </w:t>
      </w:r>
    </w:p>
    <w:p w:rsidR="001D7A8D" w:rsidRPr="00A84515" w:rsidRDefault="0090259D" w:rsidP="00CF5348">
      <w:pPr>
        <w:pStyle w:val="Normal1"/>
        <w:numPr>
          <w:ilvl w:val="0"/>
          <w:numId w:val="10"/>
        </w:numPr>
        <w:spacing w:before="100" w:beforeAutospacing="1" w:after="100" w:afterAutospacing="1"/>
        <w:ind w:left="709" w:hanging="425"/>
        <w:jc w:val="both"/>
        <w:rPr>
          <w:rFonts w:ascii="Arial" w:hAnsi="Arial" w:cs="Arial"/>
        </w:rPr>
      </w:pPr>
      <w:proofErr w:type="gramStart"/>
      <w:r w:rsidRPr="00A84515">
        <w:rPr>
          <w:rFonts w:ascii="Arial" w:eastAsia="Arial" w:hAnsi="Arial" w:cs="Arial"/>
          <w:sz w:val="24"/>
        </w:rPr>
        <w:t>dans</w:t>
      </w:r>
      <w:proofErr w:type="gramEnd"/>
      <w:r w:rsidRPr="00A84515">
        <w:rPr>
          <w:rFonts w:ascii="Arial" w:eastAsia="Arial" w:hAnsi="Arial" w:cs="Arial"/>
          <w:sz w:val="24"/>
        </w:rPr>
        <w:t xml:space="preserve"> au moins une autre langue à un très haut niveau, </w:t>
      </w:r>
    </w:p>
    <w:p w:rsidR="001D7A8D" w:rsidRPr="00A84515" w:rsidRDefault="0090259D" w:rsidP="00CF5348">
      <w:pPr>
        <w:pStyle w:val="Normal1"/>
        <w:numPr>
          <w:ilvl w:val="0"/>
          <w:numId w:val="10"/>
        </w:numPr>
        <w:spacing w:before="100" w:beforeAutospacing="1" w:after="100" w:afterAutospacing="1"/>
        <w:ind w:left="709" w:hanging="425"/>
        <w:jc w:val="both"/>
        <w:rPr>
          <w:rFonts w:ascii="Arial" w:hAnsi="Arial" w:cs="Arial"/>
        </w:rPr>
      </w:pPr>
      <w:proofErr w:type="gramStart"/>
      <w:r w:rsidRPr="00A84515">
        <w:rPr>
          <w:rFonts w:ascii="Arial" w:eastAsia="Arial" w:hAnsi="Arial" w:cs="Arial"/>
          <w:sz w:val="24"/>
        </w:rPr>
        <w:t>en</w:t>
      </w:r>
      <w:proofErr w:type="gramEnd"/>
      <w:r w:rsidRPr="00A84515">
        <w:rPr>
          <w:rFonts w:ascii="Arial" w:eastAsia="Arial" w:hAnsi="Arial" w:cs="Arial"/>
          <w:sz w:val="24"/>
        </w:rPr>
        <w:t xml:space="preserve"> histoire et en géographie dans cette même deuxième langue, </w:t>
      </w:r>
    </w:p>
    <w:p w:rsidR="001D7A8D" w:rsidRPr="00A84515" w:rsidRDefault="0090259D" w:rsidP="00CF5348">
      <w:pPr>
        <w:pStyle w:val="Normal1"/>
        <w:numPr>
          <w:ilvl w:val="0"/>
          <w:numId w:val="10"/>
        </w:numPr>
        <w:spacing w:before="100" w:beforeAutospacing="1" w:after="100" w:afterAutospacing="1"/>
        <w:ind w:left="709" w:hanging="425"/>
        <w:jc w:val="both"/>
        <w:rPr>
          <w:rFonts w:ascii="Arial" w:hAnsi="Arial" w:cs="Arial"/>
        </w:rPr>
      </w:pPr>
      <w:proofErr w:type="gramStart"/>
      <w:r w:rsidRPr="00A84515">
        <w:rPr>
          <w:rFonts w:ascii="Arial" w:eastAsia="Arial" w:hAnsi="Arial" w:cs="Arial"/>
          <w:sz w:val="24"/>
        </w:rPr>
        <w:t>en</w:t>
      </w:r>
      <w:proofErr w:type="gramEnd"/>
      <w:r w:rsidRPr="00A84515">
        <w:rPr>
          <w:rFonts w:ascii="Arial" w:eastAsia="Arial" w:hAnsi="Arial" w:cs="Arial"/>
          <w:sz w:val="24"/>
        </w:rPr>
        <w:t xml:space="preserve"> mathématiques, </w:t>
      </w:r>
    </w:p>
    <w:p w:rsidR="001D7A8D" w:rsidRPr="00A84515" w:rsidRDefault="0090259D" w:rsidP="00CF5348">
      <w:pPr>
        <w:pStyle w:val="Normal1"/>
        <w:numPr>
          <w:ilvl w:val="0"/>
          <w:numId w:val="10"/>
        </w:numPr>
        <w:spacing w:before="100" w:beforeAutospacing="1" w:after="100" w:afterAutospacing="1"/>
        <w:ind w:left="709" w:hanging="425"/>
        <w:jc w:val="both"/>
        <w:rPr>
          <w:rFonts w:ascii="Arial" w:hAnsi="Arial" w:cs="Arial"/>
        </w:rPr>
      </w:pPr>
      <w:proofErr w:type="gramStart"/>
      <w:r w:rsidRPr="00A84515">
        <w:rPr>
          <w:rFonts w:ascii="Arial" w:eastAsia="Arial" w:hAnsi="Arial" w:cs="Arial"/>
          <w:sz w:val="24"/>
        </w:rPr>
        <w:t>dans</w:t>
      </w:r>
      <w:proofErr w:type="gramEnd"/>
      <w:r w:rsidRPr="00A84515">
        <w:rPr>
          <w:rFonts w:ascii="Arial" w:eastAsia="Arial" w:hAnsi="Arial" w:cs="Arial"/>
          <w:sz w:val="24"/>
        </w:rPr>
        <w:t xml:space="preserve"> au moins une discipline scientifique (</w:t>
      </w:r>
      <w:r w:rsidR="002A2F49">
        <w:rPr>
          <w:rFonts w:ascii="Arial" w:eastAsia="Arial" w:hAnsi="Arial" w:cs="Arial"/>
          <w:sz w:val="24"/>
        </w:rPr>
        <w:t>b</w:t>
      </w:r>
      <w:r w:rsidRPr="00A84515">
        <w:rPr>
          <w:rFonts w:ascii="Arial" w:eastAsia="Arial" w:hAnsi="Arial" w:cs="Arial"/>
          <w:sz w:val="24"/>
        </w:rPr>
        <w:t xml:space="preserve">iologie / </w:t>
      </w:r>
      <w:r w:rsidR="002A2F49">
        <w:rPr>
          <w:rFonts w:ascii="Arial" w:eastAsia="Arial" w:hAnsi="Arial" w:cs="Arial"/>
          <w:sz w:val="24"/>
        </w:rPr>
        <w:t>c</w:t>
      </w:r>
      <w:r w:rsidRPr="00A84515">
        <w:rPr>
          <w:rFonts w:ascii="Arial" w:eastAsia="Arial" w:hAnsi="Arial" w:cs="Arial"/>
          <w:sz w:val="24"/>
        </w:rPr>
        <w:t xml:space="preserve">himie / </w:t>
      </w:r>
      <w:r w:rsidR="002A2F49">
        <w:rPr>
          <w:rFonts w:ascii="Arial" w:eastAsia="Arial" w:hAnsi="Arial" w:cs="Arial"/>
          <w:sz w:val="24"/>
        </w:rPr>
        <w:t>p</w:t>
      </w:r>
      <w:r w:rsidRPr="00A84515">
        <w:rPr>
          <w:rFonts w:ascii="Arial" w:eastAsia="Arial" w:hAnsi="Arial" w:cs="Arial"/>
          <w:sz w:val="24"/>
        </w:rPr>
        <w:t xml:space="preserve">hysique), </w:t>
      </w:r>
    </w:p>
    <w:p w:rsidR="001D7A8D" w:rsidRPr="00A84515" w:rsidRDefault="0090259D" w:rsidP="00CF5348">
      <w:pPr>
        <w:pStyle w:val="Normal1"/>
        <w:numPr>
          <w:ilvl w:val="0"/>
          <w:numId w:val="10"/>
        </w:numPr>
        <w:spacing w:before="100" w:beforeAutospacing="1" w:after="100" w:afterAutospacing="1"/>
        <w:ind w:left="709" w:hanging="425"/>
        <w:jc w:val="both"/>
        <w:rPr>
          <w:rFonts w:ascii="Arial" w:hAnsi="Arial" w:cs="Arial"/>
        </w:rPr>
      </w:pPr>
      <w:proofErr w:type="gramStart"/>
      <w:r w:rsidRPr="00A84515">
        <w:rPr>
          <w:rFonts w:ascii="Arial" w:eastAsia="Arial" w:hAnsi="Arial" w:cs="Arial"/>
          <w:sz w:val="24"/>
        </w:rPr>
        <w:t>en</w:t>
      </w:r>
      <w:proofErr w:type="gramEnd"/>
      <w:r w:rsidRPr="00A84515">
        <w:rPr>
          <w:rFonts w:ascii="Arial" w:eastAsia="Arial" w:hAnsi="Arial" w:cs="Arial"/>
          <w:sz w:val="24"/>
        </w:rPr>
        <w:t xml:space="preserve"> philosophie, </w:t>
      </w:r>
    </w:p>
    <w:p w:rsidR="001D7A8D" w:rsidRPr="00A84515" w:rsidRDefault="0090259D" w:rsidP="00CF5348">
      <w:pPr>
        <w:pStyle w:val="Normal1"/>
        <w:numPr>
          <w:ilvl w:val="0"/>
          <w:numId w:val="10"/>
        </w:numPr>
        <w:spacing w:before="100" w:beforeAutospacing="1" w:after="100" w:afterAutospacing="1"/>
        <w:ind w:left="709" w:hanging="425"/>
        <w:jc w:val="both"/>
        <w:rPr>
          <w:rFonts w:ascii="Arial" w:hAnsi="Arial" w:cs="Arial"/>
        </w:rPr>
      </w:pPr>
      <w:proofErr w:type="gramStart"/>
      <w:r w:rsidRPr="00A84515">
        <w:rPr>
          <w:rFonts w:ascii="Arial" w:eastAsia="Arial" w:hAnsi="Arial" w:cs="Arial"/>
          <w:sz w:val="24"/>
        </w:rPr>
        <w:t>en</w:t>
      </w:r>
      <w:proofErr w:type="gramEnd"/>
      <w:r w:rsidRPr="00A84515">
        <w:rPr>
          <w:rFonts w:ascii="Arial" w:eastAsia="Arial" w:hAnsi="Arial" w:cs="Arial"/>
          <w:sz w:val="24"/>
        </w:rPr>
        <w:t xml:space="preserve"> éducation physique, </w:t>
      </w:r>
    </w:p>
    <w:p w:rsidR="001D7A8D" w:rsidRPr="00A84515" w:rsidRDefault="0090259D" w:rsidP="00CF5348">
      <w:pPr>
        <w:pStyle w:val="Normal1"/>
        <w:numPr>
          <w:ilvl w:val="0"/>
          <w:numId w:val="10"/>
        </w:numPr>
        <w:spacing w:before="100" w:beforeAutospacing="1" w:after="100" w:afterAutospacing="1"/>
        <w:ind w:left="709" w:hanging="425"/>
        <w:jc w:val="both"/>
        <w:rPr>
          <w:rFonts w:ascii="Arial" w:hAnsi="Arial" w:cs="Arial"/>
        </w:rPr>
      </w:pPr>
      <w:proofErr w:type="gramStart"/>
      <w:r w:rsidRPr="00A84515">
        <w:rPr>
          <w:rFonts w:ascii="Arial" w:eastAsia="Arial" w:hAnsi="Arial" w:cs="Arial"/>
          <w:sz w:val="24"/>
        </w:rPr>
        <w:t>en</w:t>
      </w:r>
      <w:proofErr w:type="gramEnd"/>
      <w:r w:rsidRPr="00A84515">
        <w:rPr>
          <w:rFonts w:ascii="Arial" w:eastAsia="Arial" w:hAnsi="Arial" w:cs="Arial"/>
          <w:sz w:val="24"/>
        </w:rPr>
        <w:t xml:space="preserve"> religion/</w:t>
      </w:r>
      <w:r w:rsidR="00E35477" w:rsidRPr="00A84515">
        <w:rPr>
          <w:rFonts w:ascii="Arial" w:eastAsia="Arial" w:hAnsi="Arial" w:cs="Arial"/>
          <w:sz w:val="24"/>
        </w:rPr>
        <w:t>morale</w:t>
      </w:r>
      <w:r w:rsidRPr="00A84515">
        <w:rPr>
          <w:rFonts w:ascii="Arial" w:eastAsia="Arial" w:hAnsi="Arial" w:cs="Arial"/>
          <w:sz w:val="24"/>
        </w:rPr>
        <w:t xml:space="preserve">. </w:t>
      </w:r>
    </w:p>
    <w:p w:rsidR="001D7A8D" w:rsidRPr="00A84515" w:rsidRDefault="0090259D" w:rsidP="00CF5348">
      <w:pPr>
        <w:pStyle w:val="Normal1"/>
        <w:spacing w:before="100" w:beforeAutospacing="1" w:after="100" w:afterAutospacing="1"/>
        <w:jc w:val="both"/>
        <w:rPr>
          <w:rFonts w:ascii="Arial" w:hAnsi="Arial" w:cs="Arial"/>
        </w:rPr>
      </w:pPr>
      <w:r w:rsidRPr="00A84515">
        <w:rPr>
          <w:rFonts w:ascii="Arial" w:eastAsia="Arial" w:hAnsi="Arial" w:cs="Arial"/>
          <w:sz w:val="24"/>
        </w:rPr>
        <w:t>Ils doivent encore choisir des options qui s’ajoutent à ces matières obligatoires, par exemple de</w:t>
      </w:r>
      <w:r w:rsidR="003A2FFF" w:rsidRPr="00A84515">
        <w:rPr>
          <w:rFonts w:ascii="Arial" w:eastAsia="Arial" w:hAnsi="Arial" w:cs="Arial"/>
          <w:sz w:val="24"/>
        </w:rPr>
        <w:t>s</w:t>
      </w:r>
      <w:r w:rsidRPr="00A84515">
        <w:rPr>
          <w:rFonts w:ascii="Arial" w:eastAsia="Arial" w:hAnsi="Arial" w:cs="Arial"/>
          <w:sz w:val="24"/>
        </w:rPr>
        <w:t xml:space="preserve"> sciences et de</w:t>
      </w:r>
      <w:r w:rsidR="003A2FFF" w:rsidRPr="00A84515">
        <w:rPr>
          <w:rFonts w:ascii="Arial" w:eastAsia="Arial" w:hAnsi="Arial" w:cs="Arial"/>
          <w:sz w:val="24"/>
        </w:rPr>
        <w:t>s</w:t>
      </w:r>
      <w:r w:rsidRPr="00A84515">
        <w:rPr>
          <w:rFonts w:ascii="Arial" w:eastAsia="Arial" w:hAnsi="Arial" w:cs="Arial"/>
          <w:sz w:val="24"/>
        </w:rPr>
        <w:t xml:space="preserve"> langues, ou alors les mêmes matières que précédemment mais é</w:t>
      </w:r>
      <w:r w:rsidR="005641F6">
        <w:rPr>
          <w:rFonts w:ascii="Arial" w:eastAsia="Arial" w:hAnsi="Arial" w:cs="Arial"/>
          <w:sz w:val="24"/>
        </w:rPr>
        <w:t>tudiées de manière approfondie.</w:t>
      </w:r>
    </w:p>
    <w:p w:rsidR="001D7A8D" w:rsidRPr="00A84515" w:rsidRDefault="0090259D" w:rsidP="00CF5348">
      <w:pPr>
        <w:pStyle w:val="Normal1"/>
        <w:spacing w:before="100" w:beforeAutospacing="1" w:after="100" w:afterAutospacing="1"/>
        <w:jc w:val="both"/>
        <w:rPr>
          <w:rFonts w:ascii="Arial" w:hAnsi="Arial" w:cs="Arial"/>
        </w:rPr>
      </w:pPr>
      <w:r w:rsidRPr="00A84515">
        <w:rPr>
          <w:rFonts w:ascii="Arial" w:eastAsia="Arial" w:hAnsi="Arial" w:cs="Arial"/>
          <w:sz w:val="24"/>
        </w:rPr>
        <w:t xml:space="preserve">Ainsi, en plus du socle important de matières obligatoires au BE, les élèves peuvent confectionner leur propre programme en fonction de leurs capacités et de leurs centres d’intérêts. </w:t>
      </w:r>
    </w:p>
    <w:p w:rsidR="001D7A8D" w:rsidRPr="00A84515" w:rsidRDefault="0090259D" w:rsidP="00CF5348">
      <w:pPr>
        <w:pStyle w:val="Normal1"/>
        <w:spacing w:before="100" w:beforeAutospacing="1" w:after="100" w:afterAutospacing="1"/>
        <w:jc w:val="both"/>
        <w:rPr>
          <w:rFonts w:ascii="Arial" w:hAnsi="Arial" w:cs="Arial"/>
        </w:rPr>
      </w:pPr>
      <w:r w:rsidRPr="00A84515">
        <w:rPr>
          <w:rFonts w:ascii="Arial" w:eastAsia="Arial" w:hAnsi="Arial" w:cs="Arial"/>
          <w:sz w:val="24"/>
        </w:rPr>
        <w:t xml:space="preserve">Le diplôme du BE </w:t>
      </w:r>
      <w:r w:rsidR="003A2FFF" w:rsidRPr="00A84515">
        <w:rPr>
          <w:rFonts w:ascii="Arial" w:eastAsia="Arial" w:hAnsi="Arial" w:cs="Arial"/>
          <w:sz w:val="24"/>
        </w:rPr>
        <w:t>s’appuie sur l</w:t>
      </w:r>
      <w:r w:rsidRPr="00A84515">
        <w:rPr>
          <w:rFonts w:ascii="Arial" w:eastAsia="Arial" w:hAnsi="Arial" w:cs="Arial"/>
          <w:sz w:val="24"/>
        </w:rPr>
        <w:t>es résultats obtenus lors de la dernière année scolaire (S7).</w:t>
      </w:r>
    </w:p>
    <w:p w:rsidR="001D7A8D" w:rsidRPr="00A84515" w:rsidRDefault="0090259D" w:rsidP="00D44B36">
      <w:pPr>
        <w:pStyle w:val="Normal1"/>
        <w:spacing w:before="100" w:beforeAutospacing="1" w:after="100" w:afterAutospacing="1"/>
        <w:jc w:val="both"/>
        <w:outlineLvl w:val="1"/>
        <w:rPr>
          <w:rFonts w:ascii="Arial" w:hAnsi="Arial" w:cs="Arial"/>
        </w:rPr>
      </w:pPr>
      <w:bookmarkStart w:id="6" w:name="_Toc522373966"/>
      <w:r w:rsidRPr="00A84515">
        <w:rPr>
          <w:rFonts w:ascii="Arial" w:eastAsia="Arial" w:hAnsi="Arial" w:cs="Arial"/>
          <w:b/>
          <w:color w:val="366091"/>
          <w:sz w:val="32"/>
        </w:rPr>
        <w:t>Les notes</w:t>
      </w:r>
      <w:bookmarkEnd w:id="6"/>
    </w:p>
    <w:p w:rsidR="001D7A8D" w:rsidRPr="00A84515" w:rsidRDefault="0090259D" w:rsidP="00CF5348">
      <w:pPr>
        <w:pStyle w:val="Normal1"/>
        <w:spacing w:before="100" w:beforeAutospacing="1" w:after="100" w:afterAutospacing="1"/>
        <w:jc w:val="both"/>
        <w:rPr>
          <w:rFonts w:ascii="Arial" w:hAnsi="Arial" w:cs="Arial"/>
        </w:rPr>
      </w:pPr>
      <w:r w:rsidRPr="00A84515">
        <w:rPr>
          <w:rFonts w:ascii="Arial" w:eastAsia="Arial" w:hAnsi="Arial" w:cs="Arial"/>
          <w:sz w:val="24"/>
        </w:rPr>
        <w:t>Pour se voir décerner le diplôme du BE, un élève doit obtenir un minimum de 60</w:t>
      </w:r>
      <w:r w:rsidR="0056018D" w:rsidRPr="00A84515">
        <w:rPr>
          <w:rFonts w:ascii="Arial" w:eastAsia="Arial" w:hAnsi="Arial" w:cs="Arial"/>
          <w:sz w:val="24"/>
        </w:rPr>
        <w:t>/100</w:t>
      </w:r>
      <w:r w:rsidRPr="00A84515">
        <w:rPr>
          <w:rFonts w:ascii="Arial" w:eastAsia="Arial" w:hAnsi="Arial" w:cs="Arial"/>
          <w:sz w:val="24"/>
        </w:rPr>
        <w:t xml:space="preserve"> sur l’ensemble des matières. En théorie les notes peuvent atteindre 100</w:t>
      </w:r>
      <w:r w:rsidR="0056018D" w:rsidRPr="00A84515">
        <w:rPr>
          <w:rFonts w:ascii="Arial" w:eastAsia="Arial" w:hAnsi="Arial" w:cs="Arial"/>
          <w:sz w:val="24"/>
        </w:rPr>
        <w:t>.</w:t>
      </w:r>
    </w:p>
    <w:p w:rsidR="001D7A8D" w:rsidRPr="00A84515" w:rsidRDefault="0090259D" w:rsidP="00CF5348">
      <w:pPr>
        <w:pStyle w:val="Normal1"/>
        <w:spacing w:before="100" w:beforeAutospacing="1" w:after="100" w:afterAutospacing="1"/>
        <w:jc w:val="both"/>
        <w:rPr>
          <w:rFonts w:ascii="Arial" w:hAnsi="Arial" w:cs="Arial"/>
        </w:rPr>
      </w:pPr>
      <w:r w:rsidRPr="00A84515">
        <w:rPr>
          <w:rFonts w:ascii="Arial" w:eastAsia="Arial" w:hAnsi="Arial" w:cs="Arial"/>
          <w:sz w:val="24"/>
        </w:rPr>
        <w:t>Chaque matière se voit attribuer une note sur 10. Les élèves sont donc contraints de réussir dans de nombreuses matières très différentes pour obtenir une bonne moyenne au BE.</w:t>
      </w:r>
    </w:p>
    <w:p w:rsidR="005641F6" w:rsidRDefault="005641F6" w:rsidP="00CF5348">
      <w:pPr>
        <w:spacing w:before="100" w:beforeAutospacing="1" w:after="100" w:afterAutospacing="1"/>
        <w:jc w:val="both"/>
        <w:rPr>
          <w:rFonts w:ascii="Arial" w:hAnsi="Arial" w:cs="Arial"/>
        </w:rPr>
      </w:pPr>
    </w:p>
    <w:p w:rsidR="001D7A8D" w:rsidRPr="003C09FF" w:rsidRDefault="0090259D" w:rsidP="003C09FF">
      <w:pPr>
        <w:pStyle w:val="Titre1"/>
        <w:keepLines w:val="0"/>
        <w:numPr>
          <w:ilvl w:val="0"/>
          <w:numId w:val="43"/>
        </w:numPr>
        <w:spacing w:before="0"/>
        <w:rPr>
          <w:rFonts w:ascii="Arial" w:eastAsia="Times New Roman" w:hAnsi="Arial" w:cs="Arial"/>
          <w:color w:val="1F497D" w:themeColor="text2"/>
          <w:sz w:val="36"/>
          <w:u w:val="single"/>
        </w:rPr>
      </w:pPr>
      <w:bookmarkStart w:id="7" w:name="_Toc522373967"/>
      <w:r w:rsidRPr="003C09FF">
        <w:rPr>
          <w:rFonts w:ascii="Arial" w:eastAsia="Times New Roman" w:hAnsi="Arial" w:cs="Arial"/>
          <w:color w:val="1F497D" w:themeColor="text2"/>
          <w:sz w:val="36"/>
          <w:u w:val="single"/>
        </w:rPr>
        <w:t xml:space="preserve">Les </w:t>
      </w:r>
      <w:r w:rsidR="00A70EC6" w:rsidRPr="003C09FF">
        <w:rPr>
          <w:rFonts w:ascii="Arial" w:eastAsia="Times New Roman" w:hAnsi="Arial" w:cs="Arial"/>
          <w:color w:val="1F497D" w:themeColor="text2"/>
          <w:sz w:val="36"/>
          <w:u w:val="single"/>
        </w:rPr>
        <w:t>E</w:t>
      </w:r>
      <w:r w:rsidRPr="003C09FF">
        <w:rPr>
          <w:rFonts w:ascii="Arial" w:eastAsia="Times New Roman" w:hAnsi="Arial" w:cs="Arial"/>
          <w:color w:val="1F497D" w:themeColor="text2"/>
          <w:sz w:val="36"/>
          <w:u w:val="single"/>
        </w:rPr>
        <w:t>coles</w:t>
      </w:r>
      <w:r w:rsidR="00230BFD" w:rsidRPr="003C09FF">
        <w:rPr>
          <w:rFonts w:ascii="Arial" w:eastAsia="Times New Roman" w:hAnsi="Arial" w:cs="Arial"/>
          <w:color w:val="1F497D" w:themeColor="text2"/>
          <w:sz w:val="36"/>
          <w:u w:val="single"/>
        </w:rPr>
        <w:t xml:space="preserve"> européennes</w:t>
      </w:r>
      <w:bookmarkEnd w:id="7"/>
    </w:p>
    <w:p w:rsidR="001D7A8D" w:rsidRPr="00A84515" w:rsidRDefault="0090259D" w:rsidP="00CF5348">
      <w:pPr>
        <w:pStyle w:val="Normal1"/>
        <w:spacing w:before="100" w:beforeAutospacing="1" w:after="100" w:afterAutospacing="1"/>
        <w:jc w:val="both"/>
        <w:rPr>
          <w:rFonts w:ascii="Arial" w:hAnsi="Arial" w:cs="Arial"/>
        </w:rPr>
      </w:pPr>
      <w:r w:rsidRPr="00A84515">
        <w:rPr>
          <w:rFonts w:ascii="Arial" w:eastAsia="Arial" w:hAnsi="Arial" w:cs="Arial"/>
          <w:sz w:val="24"/>
        </w:rPr>
        <w:t>Les Ecoles européennes ont été créées en 1957 pour scolariser les enfants des employés des institutions européennes comme la C</w:t>
      </w:r>
      <w:r w:rsidR="002A2F49">
        <w:rPr>
          <w:rFonts w:ascii="Arial" w:eastAsia="Arial" w:hAnsi="Arial" w:cs="Arial"/>
          <w:sz w:val="24"/>
        </w:rPr>
        <w:t>ommission européenne, l’Office européen des brevets et la Banque centrale e</w:t>
      </w:r>
      <w:r w:rsidRPr="00A84515">
        <w:rPr>
          <w:rFonts w:ascii="Arial" w:eastAsia="Arial" w:hAnsi="Arial" w:cs="Arial"/>
          <w:sz w:val="24"/>
        </w:rPr>
        <w:t xml:space="preserve">uropéenne. Les enfants des employés de ces institutions sont scolarisés de droit dans une </w:t>
      </w:r>
      <w:r w:rsidR="00C069DE" w:rsidRPr="00A84515">
        <w:rPr>
          <w:rFonts w:ascii="Arial" w:eastAsia="Arial" w:hAnsi="Arial" w:cs="Arial"/>
          <w:sz w:val="24"/>
        </w:rPr>
        <w:t>École</w:t>
      </w:r>
      <w:r w:rsidR="005641F6">
        <w:rPr>
          <w:rFonts w:ascii="Arial" w:eastAsia="Arial" w:hAnsi="Arial" w:cs="Arial"/>
          <w:sz w:val="24"/>
        </w:rPr>
        <w:t xml:space="preserve"> européenne.</w:t>
      </w:r>
    </w:p>
    <w:p w:rsidR="001D7A8D" w:rsidRPr="00A84515" w:rsidRDefault="0090259D" w:rsidP="00CF5348">
      <w:pPr>
        <w:pStyle w:val="Normal1"/>
        <w:spacing w:before="100" w:beforeAutospacing="1" w:after="100" w:afterAutospacing="1"/>
        <w:jc w:val="both"/>
        <w:rPr>
          <w:rFonts w:ascii="Arial" w:hAnsi="Arial" w:cs="Arial"/>
        </w:rPr>
      </w:pPr>
      <w:r w:rsidRPr="00A84515">
        <w:rPr>
          <w:rFonts w:ascii="Arial" w:eastAsia="Arial" w:hAnsi="Arial" w:cs="Arial"/>
          <w:sz w:val="24"/>
        </w:rPr>
        <w:t>D’autres organisations ont des contrats avec les Ecoles européennes pour garantir l’inscription</w:t>
      </w:r>
      <w:r w:rsidR="005641F6">
        <w:rPr>
          <w:rFonts w:ascii="Arial" w:eastAsia="Arial" w:hAnsi="Arial" w:cs="Arial"/>
          <w:sz w:val="24"/>
        </w:rPr>
        <w:t xml:space="preserve"> des enfants de leurs employés.</w:t>
      </w:r>
    </w:p>
    <w:p w:rsidR="001D7A8D" w:rsidRPr="00A84515" w:rsidRDefault="0090259D" w:rsidP="00CF5348">
      <w:pPr>
        <w:pStyle w:val="Normal1"/>
        <w:spacing w:before="100" w:beforeAutospacing="1" w:after="100" w:afterAutospacing="1"/>
        <w:jc w:val="both"/>
        <w:rPr>
          <w:rFonts w:ascii="Arial" w:hAnsi="Arial" w:cs="Arial"/>
        </w:rPr>
      </w:pPr>
      <w:r w:rsidRPr="00A84515">
        <w:rPr>
          <w:rFonts w:ascii="Arial" w:eastAsia="Arial" w:hAnsi="Arial" w:cs="Arial"/>
          <w:sz w:val="24"/>
        </w:rPr>
        <w:lastRenderedPageBreak/>
        <w:t xml:space="preserve">Les enfants des professeurs des Ecoles européennes sont </w:t>
      </w:r>
      <w:r w:rsidR="00A84515" w:rsidRPr="00A84515">
        <w:rPr>
          <w:rFonts w:ascii="Arial" w:eastAsia="Arial" w:hAnsi="Arial" w:cs="Arial"/>
          <w:sz w:val="24"/>
        </w:rPr>
        <w:t xml:space="preserve">aussi </w:t>
      </w:r>
      <w:r w:rsidRPr="00A84515">
        <w:rPr>
          <w:rFonts w:ascii="Arial" w:eastAsia="Arial" w:hAnsi="Arial" w:cs="Arial"/>
          <w:sz w:val="24"/>
        </w:rPr>
        <w:t>prioritaires à l</w:t>
      </w:r>
      <w:r w:rsidR="005641F6">
        <w:rPr>
          <w:rFonts w:ascii="Arial" w:eastAsia="Arial" w:hAnsi="Arial" w:cs="Arial"/>
          <w:sz w:val="24"/>
        </w:rPr>
        <w:t>’inscription.</w:t>
      </w:r>
    </w:p>
    <w:p w:rsidR="001D7A8D" w:rsidRPr="00A84515" w:rsidRDefault="0090259D" w:rsidP="00CF5348">
      <w:pPr>
        <w:pStyle w:val="Normal1"/>
        <w:spacing w:before="100" w:beforeAutospacing="1" w:after="100" w:afterAutospacing="1"/>
        <w:jc w:val="both"/>
        <w:rPr>
          <w:rFonts w:ascii="Arial" w:hAnsi="Arial" w:cs="Arial"/>
        </w:rPr>
      </w:pPr>
      <w:r w:rsidRPr="00A84515">
        <w:rPr>
          <w:rFonts w:ascii="Arial" w:eastAsia="Arial" w:hAnsi="Arial" w:cs="Arial"/>
          <w:sz w:val="24"/>
        </w:rPr>
        <w:t xml:space="preserve">Les enfants dont les parents n’entrent pas dans les catégories citées ci-dessus peuvent être inscrits dans la mesure des </w:t>
      </w:r>
      <w:r w:rsidR="003A2FFF" w:rsidRPr="00A84515">
        <w:rPr>
          <w:rFonts w:ascii="Arial" w:eastAsia="Arial" w:hAnsi="Arial" w:cs="Arial"/>
          <w:sz w:val="24"/>
        </w:rPr>
        <w:t>places disponible</w:t>
      </w:r>
      <w:r w:rsidRPr="00A84515">
        <w:rPr>
          <w:rFonts w:ascii="Arial" w:eastAsia="Arial" w:hAnsi="Arial" w:cs="Arial"/>
          <w:sz w:val="24"/>
        </w:rPr>
        <w:t>s.</w:t>
      </w:r>
    </w:p>
    <w:p w:rsidR="001D7A8D" w:rsidRPr="00A84515" w:rsidRDefault="0090259D" w:rsidP="00CF5348">
      <w:pPr>
        <w:pStyle w:val="Normal1"/>
        <w:spacing w:before="100" w:beforeAutospacing="1" w:after="100" w:afterAutospacing="1"/>
        <w:jc w:val="both"/>
        <w:rPr>
          <w:rFonts w:ascii="Arial" w:hAnsi="Arial" w:cs="Arial"/>
        </w:rPr>
      </w:pPr>
      <w:r w:rsidRPr="00A84515">
        <w:rPr>
          <w:rFonts w:ascii="Arial" w:eastAsia="Arial" w:hAnsi="Arial" w:cs="Arial"/>
          <w:sz w:val="24"/>
        </w:rPr>
        <w:t>On dénombre actuellement 14 écoles, dans 7 pays de l’Union européenne, toutes administrées par le Conseil supérieur des Ecoles européennes. Ce sont des écoles d</w:t>
      </w:r>
      <w:r w:rsidR="003A2FFF" w:rsidRPr="00A84515">
        <w:rPr>
          <w:rFonts w:ascii="Arial" w:eastAsia="Arial" w:hAnsi="Arial" w:cs="Arial"/>
          <w:sz w:val="24"/>
        </w:rPr>
        <w:t>e</w:t>
      </w:r>
      <w:r w:rsidRPr="00A84515">
        <w:rPr>
          <w:rFonts w:ascii="Arial" w:eastAsia="Arial" w:hAnsi="Arial" w:cs="Arial"/>
          <w:sz w:val="24"/>
        </w:rPr>
        <w:t xml:space="preserve"> type I.</w:t>
      </w:r>
    </w:p>
    <w:p w:rsidR="001D7A8D" w:rsidRPr="00A84515" w:rsidRDefault="0090259D" w:rsidP="00CF5348">
      <w:pPr>
        <w:pStyle w:val="Normal1"/>
        <w:spacing w:before="100" w:beforeAutospacing="1" w:after="100" w:afterAutospacing="1"/>
        <w:jc w:val="both"/>
        <w:rPr>
          <w:rFonts w:ascii="Arial" w:hAnsi="Arial" w:cs="Arial"/>
        </w:rPr>
      </w:pPr>
      <w:r w:rsidRPr="00A84515">
        <w:rPr>
          <w:rFonts w:ascii="Arial" w:eastAsia="Arial" w:hAnsi="Arial" w:cs="Arial"/>
          <w:sz w:val="24"/>
        </w:rPr>
        <w:t xml:space="preserve">Il existe aussi des Ecoles européennes agréées, 9 actuellement, que l’on appelle des écoles de type II. Quatre d’entre elles ont préparé au BE en 2014. Ces écoles agréées offrent aux employés d’autres agences européennes la possibilité de scolariser leurs enfants dans le système européen. Elles sont administrées et financées par les systèmes scolaires nationaux des </w:t>
      </w:r>
      <w:r w:rsidR="00C069DE" w:rsidRPr="00A84515">
        <w:rPr>
          <w:rFonts w:ascii="Arial" w:eastAsia="Arial" w:hAnsi="Arial" w:cs="Arial"/>
          <w:sz w:val="24"/>
        </w:rPr>
        <w:t>États</w:t>
      </w:r>
      <w:r w:rsidRPr="00A84515">
        <w:rPr>
          <w:rFonts w:ascii="Arial" w:eastAsia="Arial" w:hAnsi="Arial" w:cs="Arial"/>
          <w:sz w:val="24"/>
        </w:rPr>
        <w:t xml:space="preserve"> membres de l’Union européenne et agréées par le Conseil supérieur des Ecoles européennes.</w:t>
      </w:r>
    </w:p>
    <w:p w:rsidR="000451CB" w:rsidRPr="00A84515" w:rsidRDefault="0090259D" w:rsidP="00CF5348">
      <w:pPr>
        <w:pStyle w:val="Normal1"/>
        <w:spacing w:before="100" w:beforeAutospacing="1" w:after="100" w:afterAutospacing="1"/>
        <w:jc w:val="both"/>
        <w:rPr>
          <w:rFonts w:ascii="Arial" w:hAnsi="Arial" w:cs="Arial"/>
        </w:rPr>
      </w:pPr>
      <w:r w:rsidRPr="00A84515">
        <w:rPr>
          <w:rFonts w:ascii="Arial" w:eastAsia="Arial" w:hAnsi="Arial" w:cs="Arial"/>
          <w:sz w:val="24"/>
        </w:rPr>
        <w:t xml:space="preserve">Toutes les Ecoles européennes suivent le même cadre et sont </w:t>
      </w:r>
      <w:r w:rsidR="00244F01" w:rsidRPr="00A84515">
        <w:rPr>
          <w:rFonts w:ascii="Arial" w:eastAsia="Arial" w:hAnsi="Arial" w:cs="Arial"/>
          <w:sz w:val="24"/>
        </w:rPr>
        <w:t>soumis</w:t>
      </w:r>
      <w:r w:rsidRPr="00A84515">
        <w:rPr>
          <w:rFonts w:ascii="Arial" w:eastAsia="Arial" w:hAnsi="Arial" w:cs="Arial"/>
          <w:sz w:val="24"/>
        </w:rPr>
        <w:t xml:space="preserve">es </w:t>
      </w:r>
      <w:r w:rsidR="0042480A" w:rsidRPr="00A84515">
        <w:rPr>
          <w:rFonts w:ascii="Arial" w:eastAsia="Arial" w:hAnsi="Arial" w:cs="Arial"/>
          <w:sz w:val="24"/>
        </w:rPr>
        <w:t xml:space="preserve">régulièrement </w:t>
      </w:r>
      <w:r w:rsidRPr="00A84515">
        <w:rPr>
          <w:rFonts w:ascii="Arial" w:eastAsia="Arial" w:hAnsi="Arial" w:cs="Arial"/>
          <w:sz w:val="24"/>
        </w:rPr>
        <w:t xml:space="preserve">à des </w:t>
      </w:r>
      <w:r w:rsidR="00244F01" w:rsidRPr="00A84515">
        <w:rPr>
          <w:rFonts w:ascii="Arial" w:eastAsia="Arial" w:hAnsi="Arial" w:cs="Arial"/>
          <w:sz w:val="24"/>
        </w:rPr>
        <w:t>audits</w:t>
      </w:r>
      <w:r w:rsidR="00E35477" w:rsidRPr="00A84515">
        <w:rPr>
          <w:rFonts w:ascii="Arial" w:eastAsia="Arial" w:hAnsi="Arial" w:cs="Arial"/>
          <w:sz w:val="24"/>
        </w:rPr>
        <w:t xml:space="preserve"> mandatés par le bureau du Secrétariat G</w:t>
      </w:r>
      <w:r w:rsidR="0042480A" w:rsidRPr="00A84515">
        <w:rPr>
          <w:rFonts w:ascii="Arial" w:eastAsia="Arial" w:hAnsi="Arial" w:cs="Arial"/>
          <w:sz w:val="24"/>
        </w:rPr>
        <w:t>énéral des Ecoles européennes</w:t>
      </w:r>
      <w:r w:rsidRPr="00A84515">
        <w:rPr>
          <w:rFonts w:ascii="Arial" w:eastAsia="Arial" w:hAnsi="Arial" w:cs="Arial"/>
          <w:sz w:val="24"/>
        </w:rPr>
        <w:t>. Les programmes et les évaluations sont identiques dans toutes les écoles, tout comme l’examen final du BE.</w:t>
      </w:r>
      <w:bookmarkStart w:id="8" w:name="h.gjdgxs" w:colFirst="0" w:colLast="0"/>
      <w:bookmarkEnd w:id="8"/>
    </w:p>
    <w:p w:rsidR="000451CB" w:rsidRPr="00A84515" w:rsidRDefault="000451CB" w:rsidP="00CF5348">
      <w:pPr>
        <w:pStyle w:val="Normal1"/>
        <w:spacing w:before="100" w:beforeAutospacing="1" w:after="100" w:afterAutospacing="1"/>
        <w:jc w:val="both"/>
        <w:rPr>
          <w:rFonts w:ascii="Arial" w:hAnsi="Arial" w:cs="Arial"/>
        </w:rPr>
      </w:pPr>
    </w:p>
    <w:p w:rsidR="001D7A8D" w:rsidRPr="003C09FF" w:rsidRDefault="0090259D" w:rsidP="003C09FF">
      <w:pPr>
        <w:pStyle w:val="Titre1"/>
        <w:keepLines w:val="0"/>
        <w:numPr>
          <w:ilvl w:val="0"/>
          <w:numId w:val="43"/>
        </w:numPr>
        <w:spacing w:before="0"/>
        <w:rPr>
          <w:rFonts w:ascii="Arial" w:eastAsia="Times New Roman" w:hAnsi="Arial" w:cs="Arial"/>
          <w:color w:val="1F497D" w:themeColor="text2"/>
          <w:sz w:val="36"/>
          <w:u w:val="single"/>
        </w:rPr>
      </w:pPr>
      <w:bookmarkStart w:id="9" w:name="_Toc522373968"/>
      <w:r w:rsidRPr="003C09FF">
        <w:rPr>
          <w:rFonts w:ascii="Arial" w:eastAsia="Times New Roman" w:hAnsi="Arial" w:cs="Arial"/>
          <w:color w:val="1F497D" w:themeColor="text2"/>
          <w:sz w:val="36"/>
          <w:u w:val="single"/>
        </w:rPr>
        <w:t>Les élèves</w:t>
      </w:r>
      <w:bookmarkEnd w:id="9"/>
    </w:p>
    <w:p w:rsidR="001D7A8D" w:rsidRPr="00A84515" w:rsidRDefault="0090259D" w:rsidP="00CF5348">
      <w:pPr>
        <w:pStyle w:val="Normal1"/>
        <w:spacing w:before="100" w:beforeAutospacing="1" w:after="100" w:afterAutospacing="1"/>
        <w:jc w:val="both"/>
        <w:rPr>
          <w:rFonts w:ascii="Arial" w:hAnsi="Arial" w:cs="Arial"/>
        </w:rPr>
      </w:pPr>
      <w:r w:rsidRPr="00A84515">
        <w:rPr>
          <w:rFonts w:ascii="Arial" w:eastAsia="Arial" w:hAnsi="Arial" w:cs="Arial"/>
          <w:sz w:val="24"/>
        </w:rPr>
        <w:t xml:space="preserve">Les élèves suivent une </w:t>
      </w:r>
      <w:r w:rsidR="003A2FFF" w:rsidRPr="00A84515">
        <w:rPr>
          <w:rFonts w:ascii="Arial" w:eastAsia="Arial" w:hAnsi="Arial" w:cs="Arial"/>
          <w:sz w:val="24"/>
        </w:rPr>
        <w:t>formation entre l’âge de 4 et 18</w:t>
      </w:r>
      <w:r w:rsidRPr="00A84515">
        <w:rPr>
          <w:rFonts w:ascii="Arial" w:eastAsia="Arial" w:hAnsi="Arial" w:cs="Arial"/>
          <w:sz w:val="24"/>
        </w:rPr>
        <w:t xml:space="preserve"> ans :</w:t>
      </w:r>
    </w:p>
    <w:p w:rsidR="001D7A8D" w:rsidRPr="00A84515" w:rsidRDefault="002A2F49" w:rsidP="00CF5348">
      <w:pPr>
        <w:pStyle w:val="Normal1"/>
        <w:numPr>
          <w:ilvl w:val="0"/>
          <w:numId w:val="13"/>
        </w:numPr>
        <w:spacing w:before="100" w:beforeAutospacing="1" w:after="100" w:afterAutospacing="1"/>
        <w:ind w:left="709" w:hanging="425"/>
        <w:jc w:val="both"/>
        <w:rPr>
          <w:rFonts w:ascii="Arial" w:hAnsi="Arial" w:cs="Arial"/>
        </w:rPr>
      </w:pPr>
      <w:proofErr w:type="gramStart"/>
      <w:r>
        <w:rPr>
          <w:rFonts w:ascii="Arial" w:eastAsia="Arial" w:hAnsi="Arial" w:cs="Arial"/>
          <w:sz w:val="24"/>
        </w:rPr>
        <w:t>d</w:t>
      </w:r>
      <w:r w:rsidR="00E35477" w:rsidRPr="00A84515">
        <w:rPr>
          <w:rFonts w:ascii="Arial" w:eastAsia="Arial" w:hAnsi="Arial" w:cs="Arial"/>
          <w:sz w:val="24"/>
        </w:rPr>
        <w:t>eux</w:t>
      </w:r>
      <w:proofErr w:type="gramEnd"/>
      <w:r w:rsidR="0090259D" w:rsidRPr="00A84515">
        <w:rPr>
          <w:rFonts w:ascii="Arial" w:eastAsia="Arial" w:hAnsi="Arial" w:cs="Arial"/>
          <w:sz w:val="24"/>
        </w:rPr>
        <w:t xml:space="preserve"> ans en </w:t>
      </w:r>
      <w:r w:rsidR="000617A4">
        <w:rPr>
          <w:rFonts w:ascii="Arial" w:eastAsia="Arial" w:hAnsi="Arial" w:cs="Arial"/>
          <w:sz w:val="24"/>
        </w:rPr>
        <w:t>cycle m</w:t>
      </w:r>
      <w:r w:rsidR="0090259D" w:rsidRPr="00A84515">
        <w:rPr>
          <w:rFonts w:ascii="Arial" w:eastAsia="Arial" w:hAnsi="Arial" w:cs="Arial"/>
          <w:sz w:val="24"/>
        </w:rPr>
        <w:t xml:space="preserve">aternelle, </w:t>
      </w:r>
    </w:p>
    <w:p w:rsidR="001D7A8D" w:rsidRPr="00A84515" w:rsidRDefault="002A2F49" w:rsidP="00CF5348">
      <w:pPr>
        <w:pStyle w:val="Normal1"/>
        <w:numPr>
          <w:ilvl w:val="0"/>
          <w:numId w:val="13"/>
        </w:numPr>
        <w:spacing w:before="100" w:beforeAutospacing="1" w:after="100" w:afterAutospacing="1"/>
        <w:ind w:left="709" w:hanging="425"/>
        <w:jc w:val="both"/>
        <w:rPr>
          <w:rFonts w:ascii="Arial" w:hAnsi="Arial" w:cs="Arial"/>
        </w:rPr>
      </w:pPr>
      <w:proofErr w:type="gramStart"/>
      <w:r>
        <w:rPr>
          <w:rFonts w:ascii="Arial" w:eastAsia="Arial" w:hAnsi="Arial" w:cs="Arial"/>
          <w:sz w:val="24"/>
        </w:rPr>
        <w:t>c</w:t>
      </w:r>
      <w:r w:rsidR="00E35477" w:rsidRPr="00A84515">
        <w:rPr>
          <w:rFonts w:ascii="Arial" w:eastAsia="Arial" w:hAnsi="Arial" w:cs="Arial"/>
          <w:sz w:val="24"/>
        </w:rPr>
        <w:t>inq</w:t>
      </w:r>
      <w:proofErr w:type="gramEnd"/>
      <w:r w:rsidR="0090259D" w:rsidRPr="00A84515">
        <w:rPr>
          <w:rFonts w:ascii="Arial" w:eastAsia="Arial" w:hAnsi="Arial" w:cs="Arial"/>
          <w:sz w:val="24"/>
        </w:rPr>
        <w:t xml:space="preserve"> ans en </w:t>
      </w:r>
      <w:r w:rsidR="000617A4">
        <w:rPr>
          <w:rFonts w:ascii="Arial" w:eastAsia="Arial" w:hAnsi="Arial" w:cs="Arial"/>
          <w:sz w:val="24"/>
        </w:rPr>
        <w:t>cycle p</w:t>
      </w:r>
      <w:r w:rsidR="0090259D" w:rsidRPr="00A84515">
        <w:rPr>
          <w:rFonts w:ascii="Arial" w:eastAsia="Arial" w:hAnsi="Arial" w:cs="Arial"/>
          <w:sz w:val="24"/>
        </w:rPr>
        <w:t>rimaire,</w:t>
      </w:r>
    </w:p>
    <w:p w:rsidR="001D7A8D" w:rsidRPr="00A84515" w:rsidRDefault="002A2F49" w:rsidP="00CF5348">
      <w:pPr>
        <w:pStyle w:val="Normal1"/>
        <w:numPr>
          <w:ilvl w:val="0"/>
          <w:numId w:val="13"/>
        </w:numPr>
        <w:spacing w:before="100" w:beforeAutospacing="1" w:after="100" w:afterAutospacing="1"/>
        <w:ind w:left="709" w:hanging="425"/>
        <w:jc w:val="both"/>
        <w:rPr>
          <w:rFonts w:ascii="Arial" w:hAnsi="Arial" w:cs="Arial"/>
        </w:rPr>
      </w:pPr>
      <w:proofErr w:type="gramStart"/>
      <w:r>
        <w:rPr>
          <w:rFonts w:ascii="Arial" w:eastAsia="Arial" w:hAnsi="Arial" w:cs="Arial"/>
          <w:sz w:val="24"/>
        </w:rPr>
        <w:t>s</w:t>
      </w:r>
      <w:r w:rsidR="00E35477" w:rsidRPr="00A84515">
        <w:rPr>
          <w:rFonts w:ascii="Arial" w:eastAsia="Arial" w:hAnsi="Arial" w:cs="Arial"/>
          <w:sz w:val="24"/>
        </w:rPr>
        <w:t>ept</w:t>
      </w:r>
      <w:proofErr w:type="gramEnd"/>
      <w:r w:rsidR="0090259D" w:rsidRPr="00A84515">
        <w:rPr>
          <w:rFonts w:ascii="Arial" w:eastAsia="Arial" w:hAnsi="Arial" w:cs="Arial"/>
          <w:sz w:val="24"/>
        </w:rPr>
        <w:t xml:space="preserve"> ans en </w:t>
      </w:r>
      <w:r w:rsidR="000617A4">
        <w:rPr>
          <w:rFonts w:ascii="Arial" w:eastAsia="Arial" w:hAnsi="Arial" w:cs="Arial"/>
          <w:sz w:val="24"/>
        </w:rPr>
        <w:t>cycle s</w:t>
      </w:r>
      <w:r w:rsidR="0090259D" w:rsidRPr="00A84515">
        <w:rPr>
          <w:rFonts w:ascii="Arial" w:eastAsia="Arial" w:hAnsi="Arial" w:cs="Arial"/>
          <w:sz w:val="24"/>
        </w:rPr>
        <w:t xml:space="preserve">econdaire. </w:t>
      </w:r>
    </w:p>
    <w:p w:rsidR="001D7A8D" w:rsidRPr="00A84515" w:rsidRDefault="0090259D" w:rsidP="00CF5348">
      <w:pPr>
        <w:pStyle w:val="Normal1"/>
        <w:spacing w:before="100" w:beforeAutospacing="1" w:after="100" w:afterAutospacing="1"/>
        <w:jc w:val="both"/>
        <w:rPr>
          <w:rFonts w:ascii="Arial" w:hAnsi="Arial" w:cs="Arial"/>
        </w:rPr>
      </w:pPr>
      <w:r w:rsidRPr="00A84515">
        <w:rPr>
          <w:rFonts w:ascii="Arial" w:eastAsia="Arial" w:hAnsi="Arial" w:cs="Arial"/>
          <w:sz w:val="24"/>
        </w:rPr>
        <w:t>Chaque établissement comporte un certain nombre de sections linguistiques. Tous les élèves sont inscrits dans une section linguistique correspondant généralement à leur langue maternelle ou leur première langue étrangère (LII) s’il n’existe pas, dans leur école, de section linguistique correspondant à leur langue maternelle.</w:t>
      </w:r>
    </w:p>
    <w:p w:rsidR="001D7A8D" w:rsidRPr="00A84515" w:rsidRDefault="0090259D" w:rsidP="00CF5348">
      <w:pPr>
        <w:pStyle w:val="Normal1"/>
        <w:spacing w:before="100" w:beforeAutospacing="1" w:after="100" w:afterAutospacing="1"/>
        <w:jc w:val="both"/>
        <w:rPr>
          <w:rFonts w:ascii="Arial" w:hAnsi="Arial" w:cs="Arial"/>
        </w:rPr>
      </w:pPr>
      <w:r w:rsidRPr="00A84515">
        <w:rPr>
          <w:rFonts w:ascii="Arial" w:eastAsia="Arial" w:hAnsi="Arial" w:cs="Arial"/>
          <w:sz w:val="24"/>
        </w:rPr>
        <w:t xml:space="preserve">Les élèves commencent les cours de langue étrangère (LII) dès la première année d’enseignement </w:t>
      </w:r>
      <w:r w:rsidR="000617A4">
        <w:rPr>
          <w:rFonts w:ascii="Arial" w:eastAsia="Arial" w:hAnsi="Arial" w:cs="Arial"/>
          <w:sz w:val="24"/>
        </w:rPr>
        <w:t>du cycle p</w:t>
      </w:r>
      <w:r w:rsidRPr="00A84515">
        <w:rPr>
          <w:rFonts w:ascii="Arial" w:eastAsia="Arial" w:hAnsi="Arial" w:cs="Arial"/>
          <w:sz w:val="24"/>
        </w:rPr>
        <w:t xml:space="preserve">rimaire et doivent continuer cette seconde langue jusqu’à l’obtention du Baccalauréat </w:t>
      </w:r>
      <w:r w:rsidR="000617A4">
        <w:rPr>
          <w:rFonts w:ascii="Arial" w:eastAsia="Arial" w:hAnsi="Arial" w:cs="Arial"/>
          <w:sz w:val="24"/>
        </w:rPr>
        <w:t>e</w:t>
      </w:r>
      <w:r w:rsidRPr="00A84515">
        <w:rPr>
          <w:rFonts w:ascii="Arial" w:eastAsia="Arial" w:hAnsi="Arial" w:cs="Arial"/>
          <w:sz w:val="24"/>
        </w:rPr>
        <w:t xml:space="preserve">uropéen. A partir de la </w:t>
      </w:r>
      <w:r w:rsidR="00F37048" w:rsidRPr="00A84515">
        <w:rPr>
          <w:rFonts w:ascii="Arial" w:eastAsia="Arial" w:hAnsi="Arial" w:cs="Arial"/>
          <w:sz w:val="24"/>
        </w:rPr>
        <w:t>troisième année (S3) secondaire</w:t>
      </w:r>
      <w:r w:rsidRPr="00A84515">
        <w:rPr>
          <w:rFonts w:ascii="Arial" w:eastAsia="Arial" w:hAnsi="Arial" w:cs="Arial"/>
          <w:sz w:val="24"/>
        </w:rPr>
        <w:t>, les élèves doivent également étudier l’histoire, la géographie et les sciences sociales dans leur seconde langue s’ils ont choisi ces disciplines.</w:t>
      </w:r>
    </w:p>
    <w:p w:rsidR="001D7A8D" w:rsidRPr="00A84515" w:rsidRDefault="0090259D" w:rsidP="00CF5348">
      <w:pPr>
        <w:pStyle w:val="Normal1"/>
        <w:spacing w:before="100" w:beforeAutospacing="1" w:after="100" w:afterAutospacing="1"/>
        <w:jc w:val="both"/>
        <w:rPr>
          <w:rFonts w:ascii="Arial" w:hAnsi="Arial" w:cs="Arial"/>
        </w:rPr>
      </w:pPr>
      <w:r w:rsidRPr="00A84515">
        <w:rPr>
          <w:rFonts w:ascii="Arial" w:eastAsia="Arial" w:hAnsi="Arial" w:cs="Arial"/>
          <w:sz w:val="24"/>
        </w:rPr>
        <w:t>Les élèves de</w:t>
      </w:r>
      <w:r w:rsidR="003A2FFF" w:rsidRPr="00A84515">
        <w:rPr>
          <w:rFonts w:ascii="Arial" w:eastAsia="Arial" w:hAnsi="Arial" w:cs="Arial"/>
          <w:sz w:val="24"/>
        </w:rPr>
        <w:t xml:space="preserve">s </w:t>
      </w:r>
      <w:r w:rsidR="00C069DE" w:rsidRPr="00A84515">
        <w:rPr>
          <w:rFonts w:ascii="Arial" w:eastAsia="Arial" w:hAnsi="Arial" w:cs="Arial"/>
          <w:sz w:val="24"/>
        </w:rPr>
        <w:t>École</w:t>
      </w:r>
      <w:r w:rsidR="003A2FFF" w:rsidRPr="00A84515">
        <w:rPr>
          <w:rFonts w:ascii="Arial" w:eastAsia="Arial" w:hAnsi="Arial" w:cs="Arial"/>
          <w:sz w:val="24"/>
        </w:rPr>
        <w:t>s</w:t>
      </w:r>
      <w:r w:rsidRPr="00A84515">
        <w:rPr>
          <w:rFonts w:ascii="Arial" w:eastAsia="Arial" w:hAnsi="Arial" w:cs="Arial"/>
          <w:sz w:val="24"/>
        </w:rPr>
        <w:t xml:space="preserve"> </w:t>
      </w:r>
      <w:r w:rsidR="000617A4">
        <w:rPr>
          <w:rFonts w:ascii="Arial" w:eastAsia="Arial" w:hAnsi="Arial" w:cs="Arial"/>
          <w:sz w:val="24"/>
        </w:rPr>
        <w:t>e</w:t>
      </w:r>
      <w:r w:rsidRPr="00A84515">
        <w:rPr>
          <w:rFonts w:ascii="Arial" w:eastAsia="Arial" w:hAnsi="Arial" w:cs="Arial"/>
          <w:sz w:val="24"/>
        </w:rPr>
        <w:t>uropéenne</w:t>
      </w:r>
      <w:r w:rsidR="003A2FFF" w:rsidRPr="00A84515">
        <w:rPr>
          <w:rFonts w:ascii="Arial" w:eastAsia="Arial" w:hAnsi="Arial" w:cs="Arial"/>
          <w:sz w:val="24"/>
        </w:rPr>
        <w:t>s</w:t>
      </w:r>
      <w:r w:rsidRPr="00A84515">
        <w:rPr>
          <w:rFonts w:ascii="Arial" w:eastAsia="Arial" w:hAnsi="Arial" w:cs="Arial"/>
          <w:sz w:val="24"/>
        </w:rPr>
        <w:t xml:space="preserve"> </w:t>
      </w:r>
      <w:r w:rsidR="00E35477" w:rsidRPr="00A84515">
        <w:rPr>
          <w:rFonts w:ascii="Arial" w:eastAsia="Arial" w:hAnsi="Arial" w:cs="Arial"/>
          <w:sz w:val="24"/>
        </w:rPr>
        <w:t xml:space="preserve">emploient </w:t>
      </w:r>
      <w:r w:rsidRPr="00A84515">
        <w:rPr>
          <w:rFonts w:ascii="Arial" w:eastAsia="Arial" w:hAnsi="Arial" w:cs="Arial"/>
          <w:sz w:val="24"/>
        </w:rPr>
        <w:t xml:space="preserve">la ou </w:t>
      </w:r>
      <w:r w:rsidR="00A07B33" w:rsidRPr="00A84515">
        <w:rPr>
          <w:rFonts w:ascii="Arial" w:eastAsia="Arial" w:hAnsi="Arial" w:cs="Arial"/>
          <w:color w:val="auto"/>
          <w:sz w:val="24"/>
        </w:rPr>
        <w:t>l</w:t>
      </w:r>
      <w:r w:rsidRPr="00A84515">
        <w:rPr>
          <w:rFonts w:ascii="Arial" w:eastAsia="Arial" w:hAnsi="Arial" w:cs="Arial"/>
          <w:sz w:val="24"/>
        </w:rPr>
        <w:t>es langue(s) étrangère(s) qu’ils étudient dans leurs activités journalières et dans leurs échanges avec leurs camarades ainsi que d’autres membres de la communauté éducative. Cette pratique contribue de manière significative à ce qu’ils acquièrent une excellente maîtrise des langues comme outil de travail.</w:t>
      </w:r>
    </w:p>
    <w:p w:rsidR="001D7A8D" w:rsidRPr="00A84515" w:rsidRDefault="0090259D" w:rsidP="00CF5348">
      <w:pPr>
        <w:pStyle w:val="Normal1"/>
        <w:spacing w:before="100" w:beforeAutospacing="1" w:after="100" w:afterAutospacing="1"/>
        <w:jc w:val="both"/>
        <w:rPr>
          <w:rFonts w:ascii="Arial" w:hAnsi="Arial" w:cs="Arial"/>
        </w:rPr>
      </w:pPr>
      <w:r w:rsidRPr="00A84515">
        <w:rPr>
          <w:rFonts w:ascii="Arial" w:eastAsia="Arial" w:hAnsi="Arial" w:cs="Arial"/>
          <w:sz w:val="24"/>
        </w:rPr>
        <w:lastRenderedPageBreak/>
        <w:t>L’</w:t>
      </w:r>
      <w:r w:rsidR="00C069DE" w:rsidRPr="00A84515">
        <w:rPr>
          <w:rFonts w:ascii="Arial" w:eastAsia="Arial" w:hAnsi="Arial" w:cs="Arial"/>
          <w:sz w:val="24"/>
        </w:rPr>
        <w:t>École</w:t>
      </w:r>
      <w:r w:rsidRPr="00A84515">
        <w:rPr>
          <w:rFonts w:ascii="Arial" w:eastAsia="Arial" w:hAnsi="Arial" w:cs="Arial"/>
          <w:sz w:val="24"/>
        </w:rPr>
        <w:t xml:space="preserve"> européenne développe donc une grande ouverture culturelle chez ses étudiants, ce qui constitue un avantage inestimable non seulement dans la poursuite de leurs études mais également dans</w:t>
      </w:r>
      <w:r w:rsidR="00F37048" w:rsidRPr="00A84515">
        <w:rPr>
          <w:rFonts w:ascii="Arial" w:eastAsia="Arial" w:hAnsi="Arial" w:cs="Arial"/>
          <w:sz w:val="24"/>
        </w:rPr>
        <w:t xml:space="preserve"> leur future recherche d’emploi</w:t>
      </w:r>
      <w:r w:rsidRPr="00A84515">
        <w:rPr>
          <w:rFonts w:ascii="Arial" w:eastAsia="Arial" w:hAnsi="Arial" w:cs="Arial"/>
          <w:sz w:val="24"/>
        </w:rPr>
        <w:t>.</w:t>
      </w:r>
    </w:p>
    <w:p w:rsidR="001D7A8D" w:rsidRPr="00A84515" w:rsidRDefault="0090259D" w:rsidP="00CF5348">
      <w:pPr>
        <w:pStyle w:val="Normal1"/>
        <w:spacing w:before="100" w:beforeAutospacing="1" w:after="100" w:afterAutospacing="1"/>
        <w:jc w:val="both"/>
        <w:rPr>
          <w:rFonts w:ascii="Arial" w:hAnsi="Arial" w:cs="Arial"/>
        </w:rPr>
      </w:pPr>
      <w:r w:rsidRPr="00A84515">
        <w:rPr>
          <w:rFonts w:ascii="Arial" w:eastAsia="Arial" w:hAnsi="Arial" w:cs="Arial"/>
          <w:sz w:val="24"/>
        </w:rPr>
        <w:t>Une autre caractéristique de ces écoles est le fait que les étudiants sont tenus d’atteindre un certain niveau de connaissances chaque année pour pouvoir passer dans la classe supérieure.</w:t>
      </w:r>
    </w:p>
    <w:p w:rsidR="000451CB" w:rsidRPr="00A84515" w:rsidRDefault="000451CB" w:rsidP="00CF5348">
      <w:pPr>
        <w:pStyle w:val="Normal1"/>
        <w:spacing w:before="100" w:beforeAutospacing="1" w:after="100" w:afterAutospacing="1"/>
        <w:jc w:val="both"/>
        <w:rPr>
          <w:rFonts w:ascii="Arial" w:hAnsi="Arial" w:cs="Arial"/>
        </w:rPr>
      </w:pPr>
    </w:p>
    <w:p w:rsidR="001D7A8D" w:rsidRPr="003C09FF" w:rsidRDefault="0090259D" w:rsidP="003C09FF">
      <w:pPr>
        <w:pStyle w:val="Titre1"/>
        <w:keepLines w:val="0"/>
        <w:numPr>
          <w:ilvl w:val="0"/>
          <w:numId w:val="43"/>
        </w:numPr>
        <w:spacing w:before="0"/>
        <w:rPr>
          <w:rFonts w:ascii="Arial" w:eastAsia="Times New Roman" w:hAnsi="Arial" w:cs="Arial"/>
          <w:color w:val="1F497D" w:themeColor="text2"/>
          <w:sz w:val="36"/>
          <w:u w:val="single"/>
        </w:rPr>
      </w:pPr>
      <w:bookmarkStart w:id="10" w:name="_Toc522373969"/>
      <w:r w:rsidRPr="003C09FF">
        <w:rPr>
          <w:rFonts w:ascii="Arial" w:eastAsia="Times New Roman" w:hAnsi="Arial" w:cs="Arial"/>
          <w:color w:val="1F497D" w:themeColor="text2"/>
          <w:sz w:val="36"/>
          <w:u w:val="single"/>
        </w:rPr>
        <w:t>Le Programme d’études</w:t>
      </w:r>
      <w:bookmarkEnd w:id="10"/>
    </w:p>
    <w:p w:rsidR="001D7A8D" w:rsidRPr="00A84515" w:rsidRDefault="0090259D" w:rsidP="00CF5348">
      <w:pPr>
        <w:pStyle w:val="Normal1"/>
        <w:spacing w:before="100" w:beforeAutospacing="1" w:after="100" w:afterAutospacing="1"/>
        <w:jc w:val="both"/>
        <w:rPr>
          <w:rFonts w:ascii="Arial" w:hAnsi="Arial" w:cs="Arial"/>
        </w:rPr>
      </w:pPr>
      <w:r w:rsidRPr="00A84515">
        <w:rPr>
          <w:rFonts w:ascii="Arial" w:eastAsia="Arial" w:hAnsi="Arial" w:cs="Arial"/>
          <w:sz w:val="24"/>
        </w:rPr>
        <w:t xml:space="preserve">Les cours sont organisés en périodes de 45 minutes, pour un minimum de 31 et un </w:t>
      </w:r>
      <w:r w:rsidR="005641F6">
        <w:rPr>
          <w:rFonts w:ascii="Arial" w:eastAsia="Arial" w:hAnsi="Arial" w:cs="Arial"/>
          <w:sz w:val="24"/>
        </w:rPr>
        <w:t>m</w:t>
      </w:r>
      <w:r w:rsidRPr="00A84515">
        <w:rPr>
          <w:rFonts w:ascii="Arial" w:eastAsia="Arial" w:hAnsi="Arial" w:cs="Arial"/>
          <w:sz w:val="24"/>
        </w:rPr>
        <w:t>aximum théorique de 35 périodes hebdomadaires au cycle secondaire.</w:t>
      </w:r>
    </w:p>
    <w:p w:rsidR="001D7A8D" w:rsidRPr="00A84515" w:rsidRDefault="0090259D" w:rsidP="00CF5348">
      <w:pPr>
        <w:pStyle w:val="Normal1"/>
        <w:spacing w:before="100" w:beforeAutospacing="1" w:after="100" w:afterAutospacing="1"/>
        <w:jc w:val="both"/>
        <w:rPr>
          <w:rFonts w:ascii="Arial" w:hAnsi="Arial" w:cs="Arial"/>
        </w:rPr>
      </w:pPr>
      <w:r w:rsidRPr="00A84515">
        <w:rPr>
          <w:rFonts w:ascii="Arial" w:eastAsia="Arial" w:hAnsi="Arial" w:cs="Arial"/>
          <w:sz w:val="24"/>
        </w:rPr>
        <w:t>Le programme du secondaire se divise en trois cycles.</w:t>
      </w:r>
    </w:p>
    <w:p w:rsidR="001D7A8D" w:rsidRPr="00A84515" w:rsidRDefault="004B4AC1" w:rsidP="00D44B36">
      <w:pPr>
        <w:pStyle w:val="Normal1"/>
        <w:numPr>
          <w:ilvl w:val="1"/>
          <w:numId w:val="43"/>
        </w:numPr>
        <w:spacing w:before="100" w:beforeAutospacing="1" w:after="100" w:afterAutospacing="1"/>
        <w:jc w:val="both"/>
        <w:outlineLvl w:val="1"/>
        <w:rPr>
          <w:rFonts w:ascii="Arial" w:hAnsi="Arial" w:cs="Arial"/>
        </w:rPr>
      </w:pPr>
      <w:bookmarkStart w:id="11" w:name="_Toc522373970"/>
      <w:r w:rsidRPr="00A84515">
        <w:rPr>
          <w:rFonts w:ascii="Arial" w:eastAsia="Arial" w:hAnsi="Arial" w:cs="Arial"/>
          <w:b/>
          <w:color w:val="366091"/>
          <w:sz w:val="32"/>
        </w:rPr>
        <w:t xml:space="preserve">Cycle </w:t>
      </w:r>
      <w:r w:rsidR="0090259D" w:rsidRPr="00A84515">
        <w:rPr>
          <w:rFonts w:ascii="Arial" w:eastAsia="Arial" w:hAnsi="Arial" w:cs="Arial"/>
          <w:b/>
          <w:color w:val="366091"/>
          <w:sz w:val="32"/>
        </w:rPr>
        <w:t>S1, S2, S3</w:t>
      </w:r>
      <w:r w:rsidR="0090259D" w:rsidRPr="00A84515">
        <w:rPr>
          <w:rFonts w:ascii="Arial" w:eastAsia="Arial" w:hAnsi="Arial" w:cs="Arial"/>
          <w:b/>
          <w:color w:val="366091"/>
          <w:sz w:val="32"/>
          <w:vertAlign w:val="superscript"/>
        </w:rPr>
        <w:footnoteReference w:id="2"/>
      </w:r>
      <w:bookmarkEnd w:id="11"/>
    </w:p>
    <w:p w:rsidR="004B4AC1" w:rsidRPr="00A84515" w:rsidRDefault="0090259D" w:rsidP="00CF5348">
      <w:pPr>
        <w:pStyle w:val="Normal1"/>
        <w:spacing w:before="100" w:beforeAutospacing="1" w:after="100" w:afterAutospacing="1"/>
        <w:jc w:val="both"/>
        <w:rPr>
          <w:rFonts w:ascii="Arial" w:eastAsia="Arial" w:hAnsi="Arial" w:cs="Arial"/>
          <w:sz w:val="24"/>
        </w:rPr>
      </w:pPr>
      <w:r w:rsidRPr="00A84515">
        <w:rPr>
          <w:rFonts w:ascii="Arial" w:eastAsia="Arial" w:hAnsi="Arial" w:cs="Arial"/>
          <w:sz w:val="24"/>
        </w:rPr>
        <w:t>Les élèves suivent un programme étendu qui comprend la langue I, la langue II et la langue III dès la première année, les mathématiques, les sciences intégrées, la religion/morale et le sport, l’art, la musique</w:t>
      </w:r>
      <w:r w:rsidR="003A2FFF" w:rsidRPr="00A84515">
        <w:rPr>
          <w:rFonts w:ascii="Arial" w:eastAsia="Arial" w:hAnsi="Arial" w:cs="Arial"/>
          <w:sz w:val="24"/>
        </w:rPr>
        <w:t>, le latin</w:t>
      </w:r>
      <w:r w:rsidRPr="00A84515">
        <w:rPr>
          <w:rFonts w:ascii="Arial" w:eastAsia="Arial" w:hAnsi="Arial" w:cs="Arial"/>
          <w:sz w:val="24"/>
        </w:rPr>
        <w:t xml:space="preserve"> et l’informatique. </w:t>
      </w:r>
    </w:p>
    <w:p w:rsidR="001D7A8D" w:rsidRPr="000617A4" w:rsidRDefault="004B4AC1" w:rsidP="00CF5348">
      <w:pPr>
        <w:pStyle w:val="Normal1"/>
        <w:spacing w:before="100" w:beforeAutospacing="1" w:after="100" w:afterAutospacing="1"/>
        <w:jc w:val="both"/>
        <w:rPr>
          <w:rFonts w:ascii="Arial" w:hAnsi="Arial" w:cs="Arial"/>
          <w:b/>
        </w:rPr>
      </w:pPr>
      <w:r w:rsidRPr="000617A4">
        <w:rPr>
          <w:rFonts w:ascii="Arial" w:eastAsia="Arial" w:hAnsi="Arial" w:cs="Arial"/>
          <w:b/>
          <w:sz w:val="24"/>
        </w:rPr>
        <w:t xml:space="preserve">Il faut noter une spécificité importante des Ecoles </w:t>
      </w:r>
      <w:r w:rsidR="000617A4">
        <w:rPr>
          <w:rFonts w:ascii="Arial" w:eastAsia="Arial" w:hAnsi="Arial" w:cs="Arial"/>
          <w:b/>
          <w:sz w:val="24"/>
        </w:rPr>
        <w:t>e</w:t>
      </w:r>
      <w:r w:rsidRPr="000617A4">
        <w:rPr>
          <w:rFonts w:ascii="Arial" w:eastAsia="Arial" w:hAnsi="Arial" w:cs="Arial"/>
          <w:b/>
          <w:sz w:val="24"/>
        </w:rPr>
        <w:t>uropéennes : l</w:t>
      </w:r>
      <w:r w:rsidR="0090259D" w:rsidRPr="000617A4">
        <w:rPr>
          <w:rFonts w:ascii="Arial" w:eastAsia="Arial" w:hAnsi="Arial" w:cs="Arial"/>
          <w:b/>
          <w:sz w:val="24"/>
        </w:rPr>
        <w:t>es sciences humaines sont enseignées en langue I en S1 et S2 et en langue II à partir de la S3.</w:t>
      </w:r>
    </w:p>
    <w:p w:rsidR="001D7A8D" w:rsidRPr="00A84515" w:rsidRDefault="004B4AC1" w:rsidP="00D44B36">
      <w:pPr>
        <w:pStyle w:val="Normal1"/>
        <w:numPr>
          <w:ilvl w:val="1"/>
          <w:numId w:val="43"/>
        </w:numPr>
        <w:spacing w:before="100" w:beforeAutospacing="1" w:after="100" w:afterAutospacing="1"/>
        <w:jc w:val="both"/>
        <w:outlineLvl w:val="1"/>
        <w:rPr>
          <w:rFonts w:ascii="Arial" w:hAnsi="Arial" w:cs="Arial"/>
        </w:rPr>
      </w:pPr>
      <w:bookmarkStart w:id="12" w:name="_Toc522373971"/>
      <w:r w:rsidRPr="00A84515">
        <w:rPr>
          <w:rFonts w:ascii="Arial" w:eastAsia="Arial" w:hAnsi="Arial" w:cs="Arial"/>
          <w:b/>
          <w:color w:val="366091"/>
          <w:sz w:val="32"/>
        </w:rPr>
        <w:t xml:space="preserve">Cycle </w:t>
      </w:r>
      <w:r w:rsidR="0090259D" w:rsidRPr="00A84515">
        <w:rPr>
          <w:rFonts w:ascii="Arial" w:eastAsia="Arial" w:hAnsi="Arial" w:cs="Arial"/>
          <w:b/>
          <w:color w:val="366091"/>
          <w:sz w:val="32"/>
        </w:rPr>
        <w:t>S4 et S5</w:t>
      </w:r>
      <w:r w:rsidR="0090259D" w:rsidRPr="00A84515">
        <w:rPr>
          <w:rFonts w:ascii="Arial" w:eastAsia="Arial" w:hAnsi="Arial" w:cs="Arial"/>
          <w:b/>
          <w:color w:val="366091"/>
          <w:sz w:val="32"/>
          <w:vertAlign w:val="superscript"/>
        </w:rPr>
        <w:footnoteReference w:id="3"/>
      </w:r>
      <w:bookmarkEnd w:id="12"/>
    </w:p>
    <w:p w:rsidR="001D7A8D" w:rsidRPr="00A84515" w:rsidRDefault="00F252C5" w:rsidP="00CF5348">
      <w:pPr>
        <w:pStyle w:val="Normal1"/>
        <w:spacing w:before="100" w:beforeAutospacing="1" w:after="100" w:afterAutospacing="1"/>
        <w:jc w:val="both"/>
        <w:rPr>
          <w:rFonts w:ascii="Arial" w:hAnsi="Arial" w:cs="Arial"/>
        </w:rPr>
      </w:pPr>
      <w:r w:rsidRPr="00A84515">
        <w:rPr>
          <w:rFonts w:ascii="Arial" w:eastAsia="Arial" w:hAnsi="Arial" w:cs="Arial"/>
          <w:sz w:val="24"/>
        </w:rPr>
        <w:t xml:space="preserve">Les élèves suivent </w:t>
      </w:r>
      <w:r w:rsidR="0090259D" w:rsidRPr="00A84515">
        <w:rPr>
          <w:rFonts w:ascii="Arial" w:eastAsia="Arial" w:hAnsi="Arial" w:cs="Arial"/>
          <w:sz w:val="24"/>
        </w:rPr>
        <w:t>un programme très étendu durant ces deux années, qui comprend de nombreuses matières obligatoires.</w:t>
      </w:r>
    </w:p>
    <w:p w:rsidR="004B4AC1" w:rsidRPr="00A84515" w:rsidRDefault="0090259D" w:rsidP="00CF5348">
      <w:pPr>
        <w:pStyle w:val="Normal1"/>
        <w:spacing w:before="100" w:beforeAutospacing="1" w:after="100" w:afterAutospacing="1"/>
        <w:jc w:val="both"/>
        <w:rPr>
          <w:rFonts w:ascii="Arial" w:eastAsia="Arial" w:hAnsi="Arial" w:cs="Arial"/>
          <w:sz w:val="24"/>
        </w:rPr>
      </w:pPr>
      <w:r w:rsidRPr="00A84515">
        <w:rPr>
          <w:rFonts w:ascii="Arial" w:eastAsia="Arial" w:hAnsi="Arial" w:cs="Arial"/>
          <w:sz w:val="24"/>
        </w:rPr>
        <w:t>Ils doivent choisir entre 4 ou 6 périodes</w:t>
      </w:r>
      <w:r w:rsidR="004B4AC1" w:rsidRPr="00A84515">
        <w:rPr>
          <w:rFonts w:ascii="Arial" w:eastAsia="Arial" w:hAnsi="Arial" w:cs="Arial"/>
          <w:sz w:val="24"/>
        </w:rPr>
        <w:t xml:space="preserve"> de mathématiques par semaine.</w:t>
      </w:r>
    </w:p>
    <w:p w:rsidR="004B4AC1" w:rsidRPr="00A84515" w:rsidRDefault="004B4AC1" w:rsidP="00CF5348">
      <w:pPr>
        <w:pStyle w:val="Normal1"/>
        <w:spacing w:before="100" w:beforeAutospacing="1" w:after="100" w:afterAutospacing="1"/>
        <w:jc w:val="both"/>
        <w:rPr>
          <w:rFonts w:ascii="Arial" w:eastAsia="Arial" w:hAnsi="Arial" w:cs="Arial"/>
          <w:sz w:val="24"/>
        </w:rPr>
      </w:pPr>
      <w:r w:rsidRPr="00A84515">
        <w:rPr>
          <w:rFonts w:ascii="Arial" w:eastAsia="Arial" w:hAnsi="Arial" w:cs="Arial"/>
          <w:sz w:val="24"/>
        </w:rPr>
        <w:t>L</w:t>
      </w:r>
      <w:r w:rsidR="0090259D" w:rsidRPr="00A84515">
        <w:rPr>
          <w:rFonts w:ascii="Arial" w:eastAsia="Arial" w:hAnsi="Arial" w:cs="Arial"/>
          <w:sz w:val="24"/>
        </w:rPr>
        <w:t xml:space="preserve">es cours de langue </w:t>
      </w:r>
      <w:r w:rsidR="005641F6">
        <w:rPr>
          <w:rFonts w:ascii="Arial" w:eastAsia="Arial" w:hAnsi="Arial" w:cs="Arial"/>
          <w:sz w:val="24"/>
        </w:rPr>
        <w:t>I, II et III sont obligatoires.</w:t>
      </w:r>
    </w:p>
    <w:p w:rsidR="004B4AC1" w:rsidRPr="00A84515" w:rsidRDefault="0090259D" w:rsidP="00CF5348">
      <w:pPr>
        <w:pStyle w:val="Normal1"/>
        <w:spacing w:before="100" w:beforeAutospacing="1" w:after="100" w:afterAutospacing="1"/>
        <w:jc w:val="both"/>
        <w:rPr>
          <w:rFonts w:ascii="Arial" w:eastAsia="Arial" w:hAnsi="Arial" w:cs="Arial"/>
          <w:sz w:val="24"/>
        </w:rPr>
      </w:pPr>
      <w:r w:rsidRPr="00A84515">
        <w:rPr>
          <w:rFonts w:ascii="Arial" w:eastAsia="Arial" w:hAnsi="Arial" w:cs="Arial"/>
          <w:sz w:val="24"/>
        </w:rPr>
        <w:t xml:space="preserve">La biologie, la chimie et la physique représentent 2 périodes hebdomadaires chacune. </w:t>
      </w:r>
    </w:p>
    <w:p w:rsidR="004B4AC1" w:rsidRPr="00A84515" w:rsidRDefault="0090259D" w:rsidP="00CF5348">
      <w:pPr>
        <w:pStyle w:val="Normal1"/>
        <w:spacing w:before="100" w:beforeAutospacing="1" w:after="100" w:afterAutospacing="1"/>
        <w:jc w:val="both"/>
        <w:rPr>
          <w:rFonts w:ascii="Arial" w:eastAsia="Arial" w:hAnsi="Arial" w:cs="Arial"/>
          <w:sz w:val="24"/>
        </w:rPr>
      </w:pPr>
      <w:r w:rsidRPr="00A84515">
        <w:rPr>
          <w:rFonts w:ascii="Arial" w:eastAsia="Arial" w:hAnsi="Arial" w:cs="Arial"/>
          <w:sz w:val="24"/>
        </w:rPr>
        <w:t xml:space="preserve">L’histoire et la géographie, enseignées dans la langue II représentent 2 périodes chacune également. </w:t>
      </w:r>
    </w:p>
    <w:p w:rsidR="0042480A" w:rsidRPr="005641F6" w:rsidRDefault="0090259D" w:rsidP="00CF5348">
      <w:pPr>
        <w:pStyle w:val="Normal1"/>
        <w:spacing w:before="100" w:beforeAutospacing="1" w:after="100" w:afterAutospacing="1"/>
        <w:jc w:val="both"/>
        <w:rPr>
          <w:rFonts w:ascii="Arial" w:eastAsia="Arial" w:hAnsi="Arial" w:cs="Arial"/>
          <w:sz w:val="24"/>
        </w:rPr>
      </w:pPr>
      <w:r w:rsidRPr="00A84515">
        <w:rPr>
          <w:rFonts w:ascii="Arial" w:eastAsia="Arial" w:hAnsi="Arial" w:cs="Arial"/>
          <w:sz w:val="24"/>
        </w:rPr>
        <w:t>L’emploi du temps est ensuite complété par au moins 4 périodes hebdomadaires de matières au choix parmi la langue IV, l’économie, le latin, le grec, l’art, la musique et l’Informatique.</w:t>
      </w:r>
    </w:p>
    <w:p w:rsidR="001D7A8D" w:rsidRDefault="0090259D" w:rsidP="00CF5348">
      <w:pPr>
        <w:pStyle w:val="Normal1"/>
        <w:spacing w:before="100" w:beforeAutospacing="1" w:after="100" w:afterAutospacing="1"/>
        <w:jc w:val="both"/>
        <w:rPr>
          <w:rFonts w:ascii="Arial" w:eastAsia="Arial" w:hAnsi="Arial" w:cs="Arial"/>
          <w:b/>
          <w:sz w:val="24"/>
        </w:rPr>
      </w:pPr>
      <w:r w:rsidRPr="00A84515">
        <w:rPr>
          <w:rFonts w:ascii="Arial" w:eastAsia="Arial" w:hAnsi="Arial" w:cs="Arial"/>
          <w:b/>
          <w:sz w:val="24"/>
        </w:rPr>
        <w:lastRenderedPageBreak/>
        <w:t>Les élèves ne présentent pas le brevet des collèges à l’issue de la S4, mais les deux tests annuels harmonisés de français sont des épreuves similaires à celles proposées au brevet en France.</w:t>
      </w:r>
    </w:p>
    <w:p w:rsidR="001D7A8D" w:rsidRPr="00A84515" w:rsidRDefault="004B4AC1" w:rsidP="00D44B36">
      <w:pPr>
        <w:pStyle w:val="Normal1"/>
        <w:numPr>
          <w:ilvl w:val="1"/>
          <w:numId w:val="43"/>
        </w:numPr>
        <w:spacing w:before="100" w:beforeAutospacing="1" w:after="100" w:afterAutospacing="1"/>
        <w:jc w:val="both"/>
        <w:outlineLvl w:val="1"/>
        <w:rPr>
          <w:rFonts w:ascii="Arial" w:hAnsi="Arial" w:cs="Arial"/>
        </w:rPr>
      </w:pPr>
      <w:bookmarkStart w:id="13" w:name="_Toc522373972"/>
      <w:r w:rsidRPr="00A84515">
        <w:rPr>
          <w:rFonts w:ascii="Arial" w:eastAsia="Arial" w:hAnsi="Arial" w:cs="Arial"/>
          <w:b/>
          <w:color w:val="366091"/>
          <w:sz w:val="32"/>
        </w:rPr>
        <w:t xml:space="preserve">Cycle </w:t>
      </w:r>
      <w:r w:rsidR="0090259D" w:rsidRPr="00A84515">
        <w:rPr>
          <w:rFonts w:ascii="Arial" w:eastAsia="Arial" w:hAnsi="Arial" w:cs="Arial"/>
          <w:b/>
          <w:color w:val="366091"/>
          <w:sz w:val="32"/>
        </w:rPr>
        <w:t>S6 et S7</w:t>
      </w:r>
      <w:r w:rsidRPr="00A84515">
        <w:rPr>
          <w:rFonts w:ascii="Arial" w:eastAsia="Arial" w:hAnsi="Arial" w:cs="Arial"/>
          <w:b/>
          <w:color w:val="366091"/>
          <w:sz w:val="32"/>
          <w:vertAlign w:val="superscript"/>
        </w:rPr>
        <w:footnoteReference w:id="4"/>
      </w:r>
      <w:bookmarkEnd w:id="13"/>
    </w:p>
    <w:p w:rsidR="001D7A8D" w:rsidRPr="00A84515" w:rsidRDefault="0090259D" w:rsidP="00CF5348">
      <w:pPr>
        <w:pStyle w:val="Normal1"/>
        <w:spacing w:before="100" w:beforeAutospacing="1" w:after="100" w:afterAutospacing="1"/>
        <w:jc w:val="both"/>
        <w:rPr>
          <w:rFonts w:ascii="Arial" w:hAnsi="Arial" w:cs="Arial"/>
        </w:rPr>
      </w:pPr>
      <w:r w:rsidRPr="00A84515">
        <w:rPr>
          <w:rFonts w:ascii="Arial" w:eastAsia="Arial" w:hAnsi="Arial" w:cs="Arial"/>
          <w:sz w:val="24"/>
        </w:rPr>
        <w:t>Ces deux années mènent au BE. Les élèves doivent choisir au moins dix matières pour lesquelles ils seront évalués à l’écrit, à l’oral et par contrôle continu.</w:t>
      </w:r>
    </w:p>
    <w:p w:rsidR="001D7A8D" w:rsidRPr="00A84515" w:rsidRDefault="0090259D" w:rsidP="00CF5348">
      <w:pPr>
        <w:pStyle w:val="Normal1"/>
        <w:spacing w:before="100" w:beforeAutospacing="1" w:after="100" w:afterAutospacing="1"/>
        <w:jc w:val="both"/>
        <w:rPr>
          <w:rFonts w:ascii="Arial" w:eastAsia="Arial" w:hAnsi="Arial" w:cs="Arial"/>
          <w:sz w:val="24"/>
        </w:rPr>
      </w:pPr>
      <w:r w:rsidRPr="00A84515">
        <w:rPr>
          <w:rFonts w:ascii="Arial" w:eastAsia="Arial" w:hAnsi="Arial" w:cs="Arial"/>
          <w:sz w:val="24"/>
        </w:rPr>
        <w:t xml:space="preserve">Le bloc de cours obligatoires comprend la langue I, la langue II, les mathématiques, l’histoire, la géographie, la philosophie, la biologie, la religion/morale et le sport. </w:t>
      </w:r>
    </w:p>
    <w:p w:rsidR="001D7A8D" w:rsidRPr="00A84515" w:rsidRDefault="0090259D" w:rsidP="00CF5348">
      <w:pPr>
        <w:pStyle w:val="Normal1"/>
        <w:spacing w:before="100" w:beforeAutospacing="1" w:after="100" w:afterAutospacing="1"/>
        <w:jc w:val="both"/>
        <w:rPr>
          <w:rFonts w:ascii="Arial" w:hAnsi="Arial" w:cs="Arial"/>
        </w:rPr>
      </w:pPr>
      <w:r w:rsidRPr="00A84515">
        <w:rPr>
          <w:rFonts w:ascii="Arial" w:eastAsia="Arial" w:hAnsi="Arial" w:cs="Arial"/>
          <w:sz w:val="24"/>
        </w:rPr>
        <w:t xml:space="preserve">Les élèves peuvent aussi choisir de deux à quatre options supplémentaires de quatre périodes hebdomadaires chacune. Ces options peuvent concerner chacune des disciplines scientifiques, le latin, les sciences sociales, l’économie, l’art, la musique, la philosophie et les langues III et IV. </w:t>
      </w:r>
    </w:p>
    <w:p w:rsidR="001D7A8D" w:rsidRPr="00A84515" w:rsidRDefault="0090259D" w:rsidP="00CF5348">
      <w:pPr>
        <w:pStyle w:val="Normal1"/>
        <w:spacing w:before="100" w:beforeAutospacing="1" w:after="100" w:afterAutospacing="1"/>
        <w:jc w:val="both"/>
        <w:rPr>
          <w:rFonts w:ascii="Arial" w:eastAsia="Arial" w:hAnsi="Arial" w:cs="Arial"/>
          <w:sz w:val="24"/>
        </w:rPr>
      </w:pPr>
      <w:r w:rsidRPr="00A84515">
        <w:rPr>
          <w:rFonts w:ascii="Arial" w:eastAsia="Arial" w:hAnsi="Arial" w:cs="Arial"/>
          <w:sz w:val="24"/>
        </w:rPr>
        <w:t xml:space="preserve">Les mathématiques sont organisées de manière optionnelle en trois ou cinq périodes hebdomadaires. </w:t>
      </w:r>
    </w:p>
    <w:p w:rsidR="001D7A8D" w:rsidRPr="00A84515" w:rsidRDefault="0090259D" w:rsidP="00CF5348">
      <w:pPr>
        <w:pStyle w:val="Normal1"/>
        <w:spacing w:before="100" w:beforeAutospacing="1" w:after="100" w:afterAutospacing="1"/>
        <w:jc w:val="both"/>
        <w:rPr>
          <w:rFonts w:ascii="Arial" w:eastAsia="Arial" w:hAnsi="Arial" w:cs="Arial"/>
          <w:sz w:val="24"/>
        </w:rPr>
      </w:pPr>
      <w:r w:rsidRPr="00A84515">
        <w:rPr>
          <w:rFonts w:ascii="Arial" w:eastAsia="Arial" w:hAnsi="Arial" w:cs="Arial"/>
          <w:sz w:val="24"/>
        </w:rPr>
        <w:t xml:space="preserve">Les élèves peuvent </w:t>
      </w:r>
      <w:r w:rsidR="0042480A" w:rsidRPr="00A84515">
        <w:rPr>
          <w:rFonts w:ascii="Arial" w:eastAsia="Arial" w:hAnsi="Arial" w:cs="Arial"/>
          <w:sz w:val="24"/>
        </w:rPr>
        <w:t>également</w:t>
      </w:r>
      <w:r w:rsidRPr="00A84515">
        <w:rPr>
          <w:rFonts w:ascii="Arial" w:eastAsia="Arial" w:hAnsi="Arial" w:cs="Arial"/>
          <w:sz w:val="24"/>
        </w:rPr>
        <w:t xml:space="preserve"> choisir des cours d’approfondissement à raison de trois périodes par semaine en mathématiques, langue I ou langue II. </w:t>
      </w:r>
    </w:p>
    <w:p w:rsidR="001D7A8D" w:rsidRPr="00A84515" w:rsidRDefault="0090259D" w:rsidP="00CF5348">
      <w:pPr>
        <w:pStyle w:val="Normal1"/>
        <w:spacing w:before="100" w:beforeAutospacing="1" w:after="100" w:afterAutospacing="1"/>
        <w:jc w:val="both"/>
        <w:rPr>
          <w:rFonts w:ascii="Arial" w:hAnsi="Arial" w:cs="Arial"/>
        </w:rPr>
      </w:pPr>
      <w:r w:rsidRPr="00A84515">
        <w:rPr>
          <w:rFonts w:ascii="Arial" w:eastAsia="Arial" w:hAnsi="Arial" w:cs="Arial"/>
          <w:sz w:val="24"/>
        </w:rPr>
        <w:t>Ils peuvent enfin opter pour des cours facultatifs de deux périodes en économie, sciences politiques, sociologie, art, musique, théâtre, ou langue V.</w:t>
      </w:r>
    </w:p>
    <w:p w:rsidR="005641F6" w:rsidRPr="00A84515" w:rsidRDefault="005641F6" w:rsidP="00CF5348">
      <w:pPr>
        <w:pStyle w:val="Normal1"/>
        <w:spacing w:before="100" w:beforeAutospacing="1" w:after="100" w:afterAutospacing="1"/>
        <w:jc w:val="both"/>
        <w:rPr>
          <w:rFonts w:ascii="Arial" w:eastAsia="Arial" w:hAnsi="Arial" w:cs="Arial"/>
        </w:rPr>
      </w:pPr>
    </w:p>
    <w:p w:rsidR="001D7A8D" w:rsidRPr="003C09FF" w:rsidRDefault="0090259D" w:rsidP="003C09FF">
      <w:pPr>
        <w:pStyle w:val="Titre1"/>
        <w:keepLines w:val="0"/>
        <w:numPr>
          <w:ilvl w:val="0"/>
          <w:numId w:val="43"/>
        </w:numPr>
        <w:spacing w:before="0"/>
        <w:rPr>
          <w:rFonts w:ascii="Arial" w:eastAsia="Times New Roman" w:hAnsi="Arial" w:cs="Arial"/>
          <w:color w:val="1F497D" w:themeColor="text2"/>
          <w:sz w:val="36"/>
          <w:u w:val="single"/>
        </w:rPr>
      </w:pPr>
      <w:bookmarkStart w:id="14" w:name="_Toc522373973"/>
      <w:r w:rsidRPr="003C09FF">
        <w:rPr>
          <w:rFonts w:ascii="Arial" w:eastAsia="Times New Roman" w:hAnsi="Arial" w:cs="Arial"/>
          <w:color w:val="1F497D" w:themeColor="text2"/>
          <w:sz w:val="36"/>
          <w:u w:val="single"/>
        </w:rPr>
        <w:t>L’évaluation</w:t>
      </w:r>
      <w:bookmarkEnd w:id="14"/>
    </w:p>
    <w:p w:rsidR="001D7A8D" w:rsidRPr="00A84515" w:rsidRDefault="0090259D" w:rsidP="00CF5348">
      <w:pPr>
        <w:pStyle w:val="Normal1"/>
        <w:spacing w:before="100" w:beforeAutospacing="1" w:after="100" w:afterAutospacing="1"/>
        <w:jc w:val="both"/>
        <w:rPr>
          <w:rFonts w:ascii="Arial" w:eastAsia="Arial" w:hAnsi="Arial" w:cs="Arial"/>
          <w:sz w:val="24"/>
        </w:rPr>
      </w:pPr>
      <w:r w:rsidRPr="00A84515">
        <w:rPr>
          <w:rFonts w:ascii="Arial" w:eastAsia="Arial" w:hAnsi="Arial" w:cs="Arial"/>
          <w:sz w:val="24"/>
        </w:rPr>
        <w:t xml:space="preserve">Le système de notation utilisé dans chaque matière va de 0 à 10, la note minimum de 6,0/10 étant nécessaire pour être admis. Lors du passage </w:t>
      </w:r>
      <w:r w:rsidR="005641F6">
        <w:rPr>
          <w:rFonts w:ascii="Arial" w:eastAsia="Arial" w:hAnsi="Arial" w:cs="Arial"/>
          <w:sz w:val="24"/>
        </w:rPr>
        <w:t xml:space="preserve">du BE, on attribue aux </w:t>
      </w:r>
      <w:r w:rsidRPr="00A84515">
        <w:rPr>
          <w:rFonts w:ascii="Arial" w:eastAsia="Arial" w:hAnsi="Arial" w:cs="Arial"/>
          <w:sz w:val="24"/>
        </w:rPr>
        <w:t>candidats des notes exprimées en pourcentage, la note globale de 60 étant requise pour réussir l’examen.</w:t>
      </w:r>
    </w:p>
    <w:p w:rsidR="001D7A8D" w:rsidRPr="00A84515" w:rsidRDefault="0090259D" w:rsidP="00CF5348">
      <w:pPr>
        <w:pStyle w:val="Normal1"/>
        <w:spacing w:before="100" w:beforeAutospacing="1" w:after="100" w:afterAutospacing="1"/>
        <w:jc w:val="both"/>
        <w:rPr>
          <w:rFonts w:ascii="Arial" w:hAnsi="Arial" w:cs="Arial"/>
        </w:rPr>
      </w:pPr>
      <w:r w:rsidRPr="00A84515">
        <w:rPr>
          <w:rFonts w:ascii="Arial" w:eastAsia="Arial" w:hAnsi="Arial" w:cs="Arial"/>
          <w:sz w:val="24"/>
        </w:rPr>
        <w:t xml:space="preserve">La notation globale </w:t>
      </w:r>
      <w:r w:rsidR="00D33039" w:rsidRPr="00A84515">
        <w:rPr>
          <w:rFonts w:ascii="Arial" w:eastAsia="Arial" w:hAnsi="Arial" w:cs="Arial"/>
          <w:sz w:val="24"/>
        </w:rPr>
        <w:t xml:space="preserve">(sur 100 points) </w:t>
      </w:r>
      <w:r w:rsidRPr="00A84515">
        <w:rPr>
          <w:rFonts w:ascii="Arial" w:eastAsia="Arial" w:hAnsi="Arial" w:cs="Arial"/>
          <w:sz w:val="24"/>
        </w:rPr>
        <w:t>est calculée en fonction de trois systèmes de note :</w:t>
      </w:r>
    </w:p>
    <w:p w:rsidR="00E700A4" w:rsidRDefault="0090259D" w:rsidP="00CF5348">
      <w:pPr>
        <w:pStyle w:val="Normal1"/>
        <w:numPr>
          <w:ilvl w:val="0"/>
          <w:numId w:val="15"/>
        </w:numPr>
        <w:spacing w:before="100" w:beforeAutospacing="1" w:after="100" w:afterAutospacing="1"/>
        <w:ind w:left="709"/>
        <w:jc w:val="both"/>
        <w:rPr>
          <w:rFonts w:ascii="Arial" w:eastAsia="Arial" w:hAnsi="Arial" w:cs="Arial"/>
          <w:sz w:val="24"/>
        </w:rPr>
      </w:pPr>
      <w:r w:rsidRPr="00A84515">
        <w:rPr>
          <w:rFonts w:ascii="Arial" w:eastAsia="Arial" w:hAnsi="Arial" w:cs="Arial"/>
          <w:sz w:val="24"/>
        </w:rPr>
        <w:t xml:space="preserve">Une note </w:t>
      </w:r>
      <w:r w:rsidR="0056018D" w:rsidRPr="00A84515">
        <w:rPr>
          <w:rFonts w:ascii="Arial" w:eastAsia="Arial" w:hAnsi="Arial" w:cs="Arial"/>
          <w:sz w:val="24"/>
        </w:rPr>
        <w:t>préliminaire qui compte pour 50</w:t>
      </w:r>
      <w:r w:rsidRPr="00A84515">
        <w:rPr>
          <w:rFonts w:ascii="Arial" w:eastAsia="Arial" w:hAnsi="Arial" w:cs="Arial"/>
          <w:sz w:val="24"/>
        </w:rPr>
        <w:t xml:space="preserve"> </w:t>
      </w:r>
      <w:r w:rsidR="0056018D" w:rsidRPr="00A84515">
        <w:rPr>
          <w:rFonts w:ascii="Arial" w:eastAsia="Arial" w:hAnsi="Arial" w:cs="Arial"/>
          <w:sz w:val="24"/>
        </w:rPr>
        <w:t xml:space="preserve">points </w:t>
      </w:r>
    </w:p>
    <w:p w:rsidR="00E700A4" w:rsidRDefault="0090259D" w:rsidP="00CF5348">
      <w:pPr>
        <w:pStyle w:val="Normal1"/>
        <w:numPr>
          <w:ilvl w:val="0"/>
          <w:numId w:val="15"/>
        </w:numPr>
        <w:spacing w:before="100" w:beforeAutospacing="1" w:after="100" w:afterAutospacing="1"/>
        <w:ind w:left="709"/>
        <w:jc w:val="both"/>
        <w:rPr>
          <w:rFonts w:ascii="Arial" w:eastAsia="Arial" w:hAnsi="Arial" w:cs="Arial"/>
          <w:sz w:val="24"/>
        </w:rPr>
      </w:pPr>
      <w:r w:rsidRPr="00A84515">
        <w:rPr>
          <w:rFonts w:ascii="Arial" w:eastAsia="Arial" w:hAnsi="Arial" w:cs="Arial"/>
          <w:sz w:val="24"/>
        </w:rPr>
        <w:t>Une note d’épre</w:t>
      </w:r>
      <w:r w:rsidR="0056018D" w:rsidRPr="00A84515">
        <w:rPr>
          <w:rFonts w:ascii="Arial" w:eastAsia="Arial" w:hAnsi="Arial" w:cs="Arial"/>
          <w:sz w:val="24"/>
        </w:rPr>
        <w:t>uves écrites qui compte pour 35</w:t>
      </w:r>
      <w:r w:rsidRPr="00A84515">
        <w:rPr>
          <w:rFonts w:ascii="Arial" w:eastAsia="Arial" w:hAnsi="Arial" w:cs="Arial"/>
          <w:sz w:val="24"/>
        </w:rPr>
        <w:t xml:space="preserve"> </w:t>
      </w:r>
      <w:r w:rsidR="0056018D" w:rsidRPr="00A84515">
        <w:rPr>
          <w:rFonts w:ascii="Arial" w:eastAsia="Arial" w:hAnsi="Arial" w:cs="Arial"/>
          <w:sz w:val="24"/>
        </w:rPr>
        <w:t>points</w:t>
      </w:r>
    </w:p>
    <w:p w:rsidR="001D7A8D" w:rsidRPr="00A84515" w:rsidRDefault="0090259D" w:rsidP="00CF5348">
      <w:pPr>
        <w:pStyle w:val="Normal1"/>
        <w:numPr>
          <w:ilvl w:val="0"/>
          <w:numId w:val="15"/>
        </w:numPr>
        <w:spacing w:before="100" w:beforeAutospacing="1" w:after="100" w:afterAutospacing="1"/>
        <w:ind w:left="709"/>
        <w:jc w:val="both"/>
        <w:rPr>
          <w:rFonts w:ascii="Arial" w:eastAsia="Arial" w:hAnsi="Arial" w:cs="Arial"/>
          <w:sz w:val="24"/>
        </w:rPr>
      </w:pPr>
      <w:r w:rsidRPr="00A84515">
        <w:rPr>
          <w:rFonts w:ascii="Arial" w:eastAsia="Arial" w:hAnsi="Arial" w:cs="Arial"/>
          <w:sz w:val="24"/>
        </w:rPr>
        <w:t>Une note d’épr</w:t>
      </w:r>
      <w:r w:rsidR="0056018D" w:rsidRPr="00A84515">
        <w:rPr>
          <w:rFonts w:ascii="Arial" w:eastAsia="Arial" w:hAnsi="Arial" w:cs="Arial"/>
          <w:sz w:val="24"/>
        </w:rPr>
        <w:t>euves orales qui compte pour 15 points</w:t>
      </w:r>
    </w:p>
    <w:p w:rsidR="001D7A8D" w:rsidRPr="00A84515" w:rsidRDefault="0090259D" w:rsidP="00D44B36">
      <w:pPr>
        <w:pStyle w:val="Titre2"/>
        <w:numPr>
          <w:ilvl w:val="1"/>
          <w:numId w:val="43"/>
        </w:numPr>
        <w:spacing w:before="100" w:beforeAutospacing="1" w:after="100" w:afterAutospacing="1"/>
        <w:jc w:val="both"/>
      </w:pPr>
      <w:bookmarkStart w:id="15" w:name="h.30j0zll" w:colFirst="0" w:colLast="0"/>
      <w:bookmarkStart w:id="16" w:name="_Toc522373974"/>
      <w:bookmarkEnd w:id="15"/>
      <w:r w:rsidRPr="00A84515">
        <w:t>Note préliminaire</w:t>
      </w:r>
      <w:bookmarkEnd w:id="16"/>
    </w:p>
    <w:p w:rsidR="001D7A8D" w:rsidRPr="00A84515" w:rsidRDefault="0090259D" w:rsidP="00CF5348">
      <w:pPr>
        <w:pStyle w:val="Normal1"/>
        <w:spacing w:before="100" w:beforeAutospacing="1" w:after="100" w:afterAutospacing="1"/>
        <w:jc w:val="both"/>
        <w:rPr>
          <w:rFonts w:ascii="Arial" w:hAnsi="Arial" w:cs="Arial"/>
        </w:rPr>
      </w:pPr>
      <w:r w:rsidRPr="00A84515">
        <w:rPr>
          <w:rFonts w:ascii="Arial" w:eastAsia="Arial" w:hAnsi="Arial" w:cs="Arial"/>
          <w:sz w:val="24"/>
        </w:rPr>
        <w:t xml:space="preserve">Les examens de janvier (pré-bac, pour les S7) comptent </w:t>
      </w:r>
      <w:r w:rsidR="0056018D" w:rsidRPr="00A84515">
        <w:rPr>
          <w:rFonts w:ascii="Arial" w:eastAsia="Arial" w:hAnsi="Arial" w:cs="Arial"/>
          <w:sz w:val="24"/>
        </w:rPr>
        <w:t>pour 60</w:t>
      </w:r>
      <w:r w:rsidRPr="00A84515">
        <w:rPr>
          <w:rFonts w:ascii="Arial" w:eastAsia="Arial" w:hAnsi="Arial" w:cs="Arial"/>
          <w:sz w:val="24"/>
        </w:rPr>
        <w:t xml:space="preserve"> </w:t>
      </w:r>
      <w:r w:rsidR="0056018D" w:rsidRPr="00A84515">
        <w:rPr>
          <w:rFonts w:ascii="Arial" w:eastAsia="Arial" w:hAnsi="Arial" w:cs="Arial"/>
          <w:sz w:val="24"/>
        </w:rPr>
        <w:t xml:space="preserve">points </w:t>
      </w:r>
      <w:r w:rsidRPr="00A84515">
        <w:rPr>
          <w:rFonts w:ascii="Arial" w:eastAsia="Arial" w:hAnsi="Arial" w:cs="Arial"/>
          <w:sz w:val="24"/>
        </w:rPr>
        <w:t xml:space="preserve">de la note préliminaire. </w:t>
      </w:r>
    </w:p>
    <w:p w:rsidR="001D7A8D" w:rsidRPr="00A84515" w:rsidRDefault="0056018D" w:rsidP="00CF5348">
      <w:pPr>
        <w:pStyle w:val="Normal1"/>
        <w:spacing w:before="100" w:beforeAutospacing="1" w:after="100" w:afterAutospacing="1"/>
        <w:jc w:val="both"/>
        <w:rPr>
          <w:rFonts w:ascii="Arial" w:eastAsia="Arial" w:hAnsi="Arial" w:cs="Arial"/>
          <w:sz w:val="24"/>
        </w:rPr>
      </w:pPr>
      <w:r w:rsidRPr="00A84515">
        <w:rPr>
          <w:rFonts w:ascii="Arial" w:eastAsia="Arial" w:hAnsi="Arial" w:cs="Arial"/>
          <w:sz w:val="24"/>
        </w:rPr>
        <w:lastRenderedPageBreak/>
        <w:t>Les 40</w:t>
      </w:r>
      <w:r w:rsidR="0090259D" w:rsidRPr="00A84515">
        <w:rPr>
          <w:rFonts w:ascii="Arial" w:eastAsia="Arial" w:hAnsi="Arial" w:cs="Arial"/>
          <w:sz w:val="24"/>
        </w:rPr>
        <w:t xml:space="preserve"> </w:t>
      </w:r>
      <w:r w:rsidRPr="00A84515">
        <w:rPr>
          <w:rFonts w:ascii="Arial" w:eastAsia="Arial" w:hAnsi="Arial" w:cs="Arial"/>
          <w:sz w:val="24"/>
        </w:rPr>
        <w:t xml:space="preserve">points </w:t>
      </w:r>
      <w:r w:rsidR="0090259D" w:rsidRPr="00A84515">
        <w:rPr>
          <w:rFonts w:ascii="Arial" w:eastAsia="Arial" w:hAnsi="Arial" w:cs="Arial"/>
          <w:sz w:val="24"/>
        </w:rPr>
        <w:t>restants sont calculés à partir des notes de contrôle continu obtenues au cours de l’année de S7.</w:t>
      </w:r>
    </w:p>
    <w:p w:rsidR="001D7A8D" w:rsidRPr="00A84515" w:rsidRDefault="00C069DE" w:rsidP="00D44B36">
      <w:pPr>
        <w:pStyle w:val="Titre2"/>
        <w:numPr>
          <w:ilvl w:val="1"/>
          <w:numId w:val="43"/>
        </w:numPr>
        <w:spacing w:before="100" w:beforeAutospacing="1" w:after="100" w:afterAutospacing="1"/>
        <w:jc w:val="both"/>
      </w:pPr>
      <w:bookmarkStart w:id="17" w:name="h.1fob9te" w:colFirst="0" w:colLast="0"/>
      <w:bookmarkStart w:id="18" w:name="_Toc522373975"/>
      <w:bookmarkEnd w:id="17"/>
      <w:r w:rsidRPr="00A84515">
        <w:t>Épreuves</w:t>
      </w:r>
      <w:r w:rsidR="0090259D" w:rsidRPr="00A84515">
        <w:t xml:space="preserve"> écrites</w:t>
      </w:r>
      <w:bookmarkEnd w:id="18"/>
    </w:p>
    <w:p w:rsidR="003960A4" w:rsidRPr="00A84515" w:rsidRDefault="0090259D" w:rsidP="00CF5348">
      <w:pPr>
        <w:pStyle w:val="Normal1"/>
        <w:spacing w:before="100" w:beforeAutospacing="1" w:after="100" w:afterAutospacing="1"/>
        <w:jc w:val="both"/>
        <w:rPr>
          <w:rFonts w:ascii="Arial" w:eastAsia="Arial" w:hAnsi="Arial" w:cs="Arial"/>
          <w:sz w:val="24"/>
        </w:rPr>
      </w:pPr>
      <w:r w:rsidRPr="00A84515">
        <w:rPr>
          <w:rFonts w:ascii="Arial" w:eastAsia="Arial" w:hAnsi="Arial" w:cs="Arial"/>
          <w:sz w:val="24"/>
        </w:rPr>
        <w:t>Les candidats passent cinq épreuves écrites parmi lesquelles doivent figurer</w:t>
      </w:r>
      <w:r w:rsidR="003960A4" w:rsidRPr="00A84515">
        <w:rPr>
          <w:rFonts w:ascii="Arial" w:eastAsia="Arial" w:hAnsi="Arial" w:cs="Arial"/>
          <w:sz w:val="24"/>
        </w:rPr>
        <w:t> :</w:t>
      </w:r>
    </w:p>
    <w:p w:rsidR="003960A4" w:rsidRPr="00A84515" w:rsidRDefault="003960A4" w:rsidP="00CF5348">
      <w:pPr>
        <w:pStyle w:val="Normal1"/>
        <w:numPr>
          <w:ilvl w:val="0"/>
          <w:numId w:val="7"/>
        </w:numPr>
        <w:spacing w:before="100" w:beforeAutospacing="1" w:after="100" w:afterAutospacing="1"/>
        <w:ind w:left="714" w:hanging="357"/>
        <w:jc w:val="both"/>
        <w:rPr>
          <w:rFonts w:ascii="Arial" w:eastAsia="Arial" w:hAnsi="Arial" w:cs="Arial"/>
          <w:sz w:val="24"/>
        </w:rPr>
      </w:pPr>
      <w:proofErr w:type="gramStart"/>
      <w:r w:rsidRPr="00A84515">
        <w:rPr>
          <w:rFonts w:ascii="Arial" w:eastAsia="Arial" w:hAnsi="Arial" w:cs="Arial"/>
          <w:sz w:val="24"/>
        </w:rPr>
        <w:t>la</w:t>
      </w:r>
      <w:proofErr w:type="gramEnd"/>
      <w:r w:rsidRPr="00A84515">
        <w:rPr>
          <w:rFonts w:ascii="Arial" w:eastAsia="Arial" w:hAnsi="Arial" w:cs="Arial"/>
          <w:sz w:val="24"/>
        </w:rPr>
        <w:t xml:space="preserve"> langue I</w:t>
      </w:r>
    </w:p>
    <w:p w:rsidR="003960A4" w:rsidRPr="00A84515" w:rsidRDefault="0090259D" w:rsidP="00CF5348">
      <w:pPr>
        <w:pStyle w:val="Normal1"/>
        <w:numPr>
          <w:ilvl w:val="0"/>
          <w:numId w:val="7"/>
        </w:numPr>
        <w:spacing w:before="100" w:beforeAutospacing="1" w:after="100" w:afterAutospacing="1"/>
        <w:jc w:val="both"/>
        <w:rPr>
          <w:rFonts w:ascii="Arial" w:eastAsia="Arial" w:hAnsi="Arial" w:cs="Arial"/>
          <w:sz w:val="24"/>
        </w:rPr>
      </w:pPr>
      <w:proofErr w:type="gramStart"/>
      <w:r w:rsidRPr="00A84515">
        <w:rPr>
          <w:rFonts w:ascii="Arial" w:eastAsia="Arial" w:hAnsi="Arial" w:cs="Arial"/>
          <w:sz w:val="24"/>
        </w:rPr>
        <w:t>la</w:t>
      </w:r>
      <w:proofErr w:type="gramEnd"/>
      <w:r w:rsidRPr="00A84515">
        <w:rPr>
          <w:rFonts w:ascii="Arial" w:eastAsia="Arial" w:hAnsi="Arial" w:cs="Arial"/>
          <w:sz w:val="24"/>
        </w:rPr>
        <w:t xml:space="preserve"> langue II</w:t>
      </w:r>
    </w:p>
    <w:p w:rsidR="003960A4" w:rsidRPr="00A84515" w:rsidRDefault="003960A4" w:rsidP="00CF5348">
      <w:pPr>
        <w:pStyle w:val="Normal1"/>
        <w:numPr>
          <w:ilvl w:val="0"/>
          <w:numId w:val="7"/>
        </w:numPr>
        <w:spacing w:before="100" w:beforeAutospacing="1" w:after="100" w:afterAutospacing="1"/>
        <w:jc w:val="both"/>
        <w:rPr>
          <w:rFonts w:ascii="Arial" w:eastAsia="Arial" w:hAnsi="Arial" w:cs="Arial"/>
          <w:sz w:val="24"/>
        </w:rPr>
      </w:pPr>
      <w:proofErr w:type="gramStart"/>
      <w:r w:rsidRPr="00A84515">
        <w:rPr>
          <w:rFonts w:ascii="Arial" w:eastAsia="Arial" w:hAnsi="Arial" w:cs="Arial"/>
          <w:sz w:val="24"/>
        </w:rPr>
        <w:t>les</w:t>
      </w:r>
      <w:proofErr w:type="gramEnd"/>
      <w:r w:rsidRPr="00A84515">
        <w:rPr>
          <w:rFonts w:ascii="Arial" w:eastAsia="Arial" w:hAnsi="Arial" w:cs="Arial"/>
          <w:sz w:val="24"/>
        </w:rPr>
        <w:t xml:space="preserve"> mathématiques </w:t>
      </w:r>
    </w:p>
    <w:p w:rsidR="001D7A8D" w:rsidRPr="00A84515" w:rsidRDefault="0090259D" w:rsidP="00CF5348">
      <w:pPr>
        <w:pStyle w:val="Normal1"/>
        <w:numPr>
          <w:ilvl w:val="0"/>
          <w:numId w:val="7"/>
        </w:numPr>
        <w:spacing w:before="100" w:beforeAutospacing="1" w:after="100" w:afterAutospacing="1"/>
        <w:ind w:left="714" w:hanging="357"/>
        <w:jc w:val="both"/>
        <w:rPr>
          <w:rFonts w:ascii="Arial" w:hAnsi="Arial" w:cs="Arial"/>
        </w:rPr>
      </w:pPr>
      <w:proofErr w:type="gramStart"/>
      <w:r w:rsidRPr="00A84515">
        <w:rPr>
          <w:rFonts w:ascii="Arial" w:eastAsia="Arial" w:hAnsi="Arial" w:cs="Arial"/>
          <w:sz w:val="24"/>
        </w:rPr>
        <w:t>deux</w:t>
      </w:r>
      <w:proofErr w:type="gramEnd"/>
      <w:r w:rsidRPr="00A84515">
        <w:rPr>
          <w:rFonts w:ascii="Arial" w:eastAsia="Arial" w:hAnsi="Arial" w:cs="Arial"/>
          <w:sz w:val="24"/>
        </w:rPr>
        <w:t xml:space="preserve"> autres matières optionnelles étudiées sur 4 périodes hebdomadaires</w:t>
      </w:r>
    </w:p>
    <w:p w:rsidR="001D7A8D" w:rsidRPr="00A84515" w:rsidRDefault="0090259D" w:rsidP="00CF5348">
      <w:pPr>
        <w:pStyle w:val="Normal1"/>
        <w:spacing w:before="100" w:beforeAutospacing="1" w:after="100" w:afterAutospacing="1"/>
        <w:jc w:val="both"/>
        <w:rPr>
          <w:rFonts w:ascii="Arial" w:eastAsia="Arial" w:hAnsi="Arial" w:cs="Arial"/>
          <w:sz w:val="24"/>
        </w:rPr>
      </w:pPr>
      <w:r w:rsidRPr="00A84515">
        <w:rPr>
          <w:rFonts w:ascii="Arial" w:eastAsia="Arial" w:hAnsi="Arial" w:cs="Arial"/>
          <w:sz w:val="24"/>
        </w:rPr>
        <w:t xml:space="preserve">Ces épreuves sont préparées par un groupe de spécialistes de la matière. Les copies sont notées par les enseignants de la matière et par des examinateurs externes. On prend comme note finale la moyenne de ces deux notes, l’inspecteur de la matière assurant la supervision générale du processus d’évaluation. </w:t>
      </w:r>
    </w:p>
    <w:p w:rsidR="001D7A8D" w:rsidRPr="00A84515" w:rsidRDefault="00C069DE" w:rsidP="00D44B36">
      <w:pPr>
        <w:pStyle w:val="Titre2"/>
        <w:numPr>
          <w:ilvl w:val="1"/>
          <w:numId w:val="43"/>
        </w:numPr>
        <w:spacing w:before="100" w:beforeAutospacing="1" w:after="100" w:afterAutospacing="1"/>
        <w:jc w:val="both"/>
      </w:pPr>
      <w:bookmarkStart w:id="19" w:name="h.3znysh7" w:colFirst="0" w:colLast="0"/>
      <w:bookmarkStart w:id="20" w:name="_Toc522373976"/>
      <w:bookmarkEnd w:id="19"/>
      <w:r w:rsidRPr="00F21EBA">
        <w:t>Épreuves</w:t>
      </w:r>
      <w:r w:rsidR="0090259D" w:rsidRPr="00F21EBA">
        <w:t xml:space="preserve"> o</w:t>
      </w:r>
      <w:r w:rsidR="0090259D" w:rsidRPr="00A84515">
        <w:t>rales</w:t>
      </w:r>
      <w:bookmarkEnd w:id="20"/>
      <w:r w:rsidR="0090259D" w:rsidRPr="00A84515">
        <w:t xml:space="preserve"> </w:t>
      </w:r>
    </w:p>
    <w:p w:rsidR="001D7A8D" w:rsidRPr="00A84515" w:rsidRDefault="0090259D" w:rsidP="00CF5348">
      <w:pPr>
        <w:pStyle w:val="Normal1"/>
        <w:spacing w:before="100" w:beforeAutospacing="1" w:after="100" w:afterAutospacing="1"/>
        <w:jc w:val="both"/>
        <w:rPr>
          <w:rFonts w:ascii="Arial" w:hAnsi="Arial" w:cs="Arial"/>
        </w:rPr>
      </w:pPr>
      <w:r w:rsidRPr="00A84515">
        <w:rPr>
          <w:rFonts w:ascii="Arial" w:eastAsia="Arial" w:hAnsi="Arial" w:cs="Arial"/>
          <w:sz w:val="24"/>
        </w:rPr>
        <w:t>Les candidats choisissent trois matières dans lesquelles ils passent une épreuve orale</w:t>
      </w:r>
      <w:r w:rsidR="003F447E" w:rsidRPr="00A84515">
        <w:rPr>
          <w:rFonts w:ascii="Arial" w:eastAsia="Arial" w:hAnsi="Arial" w:cs="Arial"/>
          <w:sz w:val="24"/>
        </w:rPr>
        <w:t> :</w:t>
      </w:r>
    </w:p>
    <w:p w:rsidR="001D7A8D" w:rsidRPr="00A84515" w:rsidRDefault="000617A4" w:rsidP="00CF5348">
      <w:pPr>
        <w:pStyle w:val="Normal1"/>
        <w:numPr>
          <w:ilvl w:val="0"/>
          <w:numId w:val="4"/>
        </w:numPr>
        <w:tabs>
          <w:tab w:val="left" w:pos="709"/>
        </w:tabs>
        <w:spacing w:before="100" w:beforeAutospacing="1" w:after="100" w:afterAutospacing="1"/>
        <w:ind w:hanging="356"/>
        <w:jc w:val="both"/>
        <w:rPr>
          <w:rFonts w:ascii="Arial" w:hAnsi="Arial" w:cs="Arial"/>
        </w:rPr>
      </w:pPr>
      <w:r>
        <w:rPr>
          <w:rFonts w:ascii="Arial" w:eastAsia="Arial" w:hAnsi="Arial" w:cs="Arial"/>
          <w:sz w:val="24"/>
        </w:rPr>
        <w:t>L</w:t>
      </w:r>
      <w:r w:rsidR="0090259D" w:rsidRPr="00A84515">
        <w:rPr>
          <w:rFonts w:ascii="Arial" w:eastAsia="Arial" w:hAnsi="Arial" w:cs="Arial"/>
          <w:sz w:val="24"/>
        </w:rPr>
        <w:t>angue I (niveau approfondi, si ce niveau a été choisi)</w:t>
      </w:r>
    </w:p>
    <w:p w:rsidR="001D7A8D" w:rsidRPr="00A84515" w:rsidRDefault="000617A4" w:rsidP="00CF5348">
      <w:pPr>
        <w:pStyle w:val="Normal1"/>
        <w:numPr>
          <w:ilvl w:val="0"/>
          <w:numId w:val="4"/>
        </w:numPr>
        <w:tabs>
          <w:tab w:val="left" w:pos="709"/>
        </w:tabs>
        <w:spacing w:before="100" w:beforeAutospacing="1" w:after="100" w:afterAutospacing="1"/>
        <w:ind w:hanging="356"/>
        <w:jc w:val="both"/>
        <w:rPr>
          <w:rFonts w:ascii="Arial" w:hAnsi="Arial" w:cs="Arial"/>
        </w:rPr>
      </w:pPr>
      <w:r>
        <w:rPr>
          <w:rFonts w:ascii="Arial" w:eastAsia="Arial" w:hAnsi="Arial" w:cs="Arial"/>
          <w:sz w:val="24"/>
        </w:rPr>
        <w:t>L</w:t>
      </w:r>
      <w:r w:rsidR="0090259D" w:rsidRPr="00A84515">
        <w:rPr>
          <w:rFonts w:ascii="Arial" w:eastAsia="Arial" w:hAnsi="Arial" w:cs="Arial"/>
          <w:sz w:val="24"/>
        </w:rPr>
        <w:t>angue II (niveau approfondi, si ce niveau a été choisi)</w:t>
      </w:r>
      <w:r w:rsidR="00CF5348">
        <w:rPr>
          <w:rFonts w:ascii="Arial" w:eastAsia="Arial" w:hAnsi="Arial" w:cs="Arial"/>
          <w:sz w:val="24"/>
        </w:rPr>
        <w:t xml:space="preserve"> </w:t>
      </w:r>
      <w:r w:rsidRPr="000617A4">
        <w:rPr>
          <w:rFonts w:ascii="Arial" w:eastAsia="Arial" w:hAnsi="Arial" w:cs="Arial"/>
          <w:b/>
          <w:sz w:val="24"/>
        </w:rPr>
        <w:t>ou</w:t>
      </w:r>
      <w:r w:rsidR="0090259D" w:rsidRPr="00A84515">
        <w:rPr>
          <w:rFonts w:ascii="Arial" w:eastAsia="Arial" w:hAnsi="Arial" w:cs="Arial"/>
          <w:sz w:val="24"/>
        </w:rPr>
        <w:t xml:space="preserve"> histoire ou géographie (à condition que l’étudiant n’ait pas déjà choisi ces matières pour une épreuve écrite)</w:t>
      </w:r>
    </w:p>
    <w:p w:rsidR="001D7A8D" w:rsidRPr="00CF5348" w:rsidRDefault="0090259D" w:rsidP="00CF5348">
      <w:pPr>
        <w:pStyle w:val="Normal1"/>
        <w:numPr>
          <w:ilvl w:val="0"/>
          <w:numId w:val="4"/>
        </w:numPr>
        <w:tabs>
          <w:tab w:val="left" w:pos="284"/>
        </w:tabs>
        <w:spacing w:before="100" w:beforeAutospacing="1" w:after="100" w:afterAutospacing="1"/>
        <w:ind w:hanging="282"/>
        <w:jc w:val="both"/>
        <w:rPr>
          <w:rFonts w:ascii="Arial" w:eastAsia="Arial" w:hAnsi="Arial" w:cs="Arial"/>
          <w:sz w:val="24"/>
        </w:rPr>
      </w:pPr>
      <w:proofErr w:type="gramStart"/>
      <w:r w:rsidRPr="00CF5348">
        <w:rPr>
          <w:rFonts w:ascii="Arial" w:eastAsia="Arial" w:hAnsi="Arial" w:cs="Arial"/>
          <w:sz w:val="24"/>
        </w:rPr>
        <w:t>une</w:t>
      </w:r>
      <w:proofErr w:type="gramEnd"/>
      <w:r w:rsidRPr="00CF5348">
        <w:rPr>
          <w:rFonts w:ascii="Arial" w:eastAsia="Arial" w:hAnsi="Arial" w:cs="Arial"/>
          <w:sz w:val="24"/>
        </w:rPr>
        <w:t xml:space="preserve"> matière optionnelle 4 périodes, à condition qu’elle n’ait pas déjà été choisie pour une épreuve écrite </w:t>
      </w:r>
      <w:r w:rsidR="000617A4" w:rsidRPr="00CF5348">
        <w:rPr>
          <w:rFonts w:ascii="Arial" w:eastAsia="Arial" w:hAnsi="Arial" w:cs="Arial"/>
          <w:b/>
          <w:sz w:val="24"/>
        </w:rPr>
        <w:t>ou</w:t>
      </w:r>
      <w:r w:rsidRPr="00CF5348">
        <w:rPr>
          <w:rFonts w:ascii="Arial" w:eastAsia="Arial" w:hAnsi="Arial" w:cs="Arial"/>
          <w:sz w:val="24"/>
        </w:rPr>
        <w:t xml:space="preserve"> une matière 2 périodes hebdomadaires et pri</w:t>
      </w:r>
      <w:r w:rsidR="00CF5348" w:rsidRPr="00CF5348">
        <w:rPr>
          <w:rFonts w:ascii="Arial" w:eastAsia="Arial" w:hAnsi="Arial" w:cs="Arial"/>
          <w:sz w:val="24"/>
        </w:rPr>
        <w:t>se dans la colonne 2 du tableau</w:t>
      </w:r>
      <w:r w:rsidR="00CF5348">
        <w:rPr>
          <w:rFonts w:ascii="Arial" w:eastAsia="Arial" w:hAnsi="Arial" w:cs="Arial"/>
          <w:sz w:val="24"/>
        </w:rPr>
        <w:t xml:space="preserve"> </w:t>
      </w:r>
      <w:r w:rsidR="000617A4" w:rsidRPr="00CF5348">
        <w:rPr>
          <w:rFonts w:ascii="Arial" w:eastAsia="Arial" w:hAnsi="Arial" w:cs="Arial"/>
          <w:b/>
          <w:sz w:val="24"/>
        </w:rPr>
        <w:t>ou</w:t>
      </w:r>
      <w:r w:rsidRPr="00CF5348">
        <w:rPr>
          <w:rFonts w:ascii="Arial" w:eastAsia="Arial" w:hAnsi="Arial" w:cs="Arial"/>
          <w:sz w:val="24"/>
        </w:rPr>
        <w:t xml:space="preserve"> les mathématiques, niveau approfondi (obligatoire si ce niveau a été choisi)</w:t>
      </w:r>
    </w:p>
    <w:p w:rsidR="00317EF3" w:rsidRPr="00F21EBA" w:rsidRDefault="00362FFC" w:rsidP="00D44B36">
      <w:pPr>
        <w:pStyle w:val="Normal1"/>
        <w:numPr>
          <w:ilvl w:val="1"/>
          <w:numId w:val="43"/>
        </w:numPr>
        <w:spacing w:before="100" w:beforeAutospacing="1" w:after="100" w:afterAutospacing="1"/>
        <w:jc w:val="both"/>
        <w:outlineLvl w:val="1"/>
        <w:rPr>
          <w:rFonts w:ascii="Arial" w:eastAsia="Arial" w:hAnsi="Arial" w:cs="Arial"/>
          <w:b/>
          <w:color w:val="104F75"/>
          <w:sz w:val="32"/>
          <w:szCs w:val="32"/>
        </w:rPr>
      </w:pPr>
      <w:bookmarkStart w:id="21" w:name="_Toc522373977"/>
      <w:r w:rsidRPr="00F21EBA">
        <w:rPr>
          <w:rFonts w:ascii="Arial" w:eastAsia="Arial" w:hAnsi="Arial" w:cs="Arial"/>
          <w:b/>
          <w:color w:val="104F75"/>
          <w:sz w:val="32"/>
          <w:szCs w:val="32"/>
        </w:rPr>
        <w:t>Modalités du calcul de la note finale</w:t>
      </w:r>
      <w:bookmarkEnd w:id="21"/>
    </w:p>
    <w:p w:rsidR="009C3E82" w:rsidRDefault="00D44B36" w:rsidP="005641F6">
      <w:pPr>
        <w:pStyle w:val="Normal1"/>
        <w:spacing w:before="100" w:beforeAutospacing="1" w:after="100" w:afterAutospacing="1"/>
        <w:rPr>
          <w:rFonts w:ascii="Arial" w:eastAsia="Arial" w:hAnsi="Arial" w:cs="Arial"/>
          <w:color w:val="auto"/>
          <w:sz w:val="24"/>
          <w:szCs w:val="24"/>
        </w:rPr>
      </w:pPr>
      <w:r>
        <w:rPr>
          <w:rFonts w:ascii="Arial" w:eastAsia="Arial" w:hAnsi="Arial" w:cs="Arial"/>
          <w:b/>
          <w:noProof/>
          <w:color w:val="366091"/>
          <w:sz w:val="36"/>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0.5pt;margin-top:9.15pt;width:419.35pt;height:152.25pt;z-index:251658240">
            <v:imagedata r:id="rId8" o:title=""/>
          </v:shape>
          <o:OLEObject Type="Embed" ProgID="Excel.Sheet.12" ShapeID="_x0000_s1026" DrawAspect="Content" ObjectID="_1596116452" r:id="rId9"/>
        </w:object>
      </w:r>
    </w:p>
    <w:p w:rsidR="009C3E82" w:rsidRDefault="009C3E82" w:rsidP="005641F6">
      <w:pPr>
        <w:pStyle w:val="Normal1"/>
        <w:spacing w:before="100" w:beforeAutospacing="1" w:after="100" w:afterAutospacing="1"/>
        <w:rPr>
          <w:rFonts w:ascii="Arial" w:eastAsia="Arial" w:hAnsi="Arial" w:cs="Arial"/>
          <w:color w:val="auto"/>
          <w:sz w:val="24"/>
          <w:szCs w:val="24"/>
        </w:rPr>
      </w:pPr>
    </w:p>
    <w:p w:rsidR="009C3E82" w:rsidRDefault="009C3E82" w:rsidP="005641F6">
      <w:pPr>
        <w:pStyle w:val="Normal1"/>
        <w:spacing w:before="100" w:beforeAutospacing="1" w:after="100" w:afterAutospacing="1"/>
        <w:rPr>
          <w:rFonts w:ascii="Arial" w:eastAsia="Arial" w:hAnsi="Arial" w:cs="Arial"/>
          <w:color w:val="auto"/>
          <w:sz w:val="24"/>
          <w:szCs w:val="24"/>
        </w:rPr>
      </w:pPr>
    </w:p>
    <w:p w:rsidR="00CF5348" w:rsidRDefault="00CF5348" w:rsidP="005641F6">
      <w:pPr>
        <w:pStyle w:val="Normal1"/>
        <w:spacing w:before="100" w:beforeAutospacing="1" w:after="100" w:afterAutospacing="1"/>
        <w:rPr>
          <w:rFonts w:ascii="Arial" w:eastAsia="Arial" w:hAnsi="Arial" w:cs="Arial"/>
          <w:color w:val="auto"/>
          <w:sz w:val="24"/>
          <w:szCs w:val="24"/>
        </w:rPr>
      </w:pPr>
    </w:p>
    <w:p w:rsidR="009C3E82" w:rsidRDefault="009C3E82" w:rsidP="005641F6">
      <w:pPr>
        <w:pStyle w:val="Normal1"/>
        <w:spacing w:before="100" w:beforeAutospacing="1" w:after="100" w:afterAutospacing="1"/>
        <w:rPr>
          <w:rFonts w:ascii="Arial" w:eastAsia="Arial" w:hAnsi="Arial" w:cs="Arial"/>
          <w:color w:val="auto"/>
          <w:sz w:val="24"/>
          <w:szCs w:val="24"/>
        </w:rPr>
      </w:pPr>
    </w:p>
    <w:p w:rsidR="009C3E82" w:rsidRDefault="009C3E82" w:rsidP="005641F6">
      <w:pPr>
        <w:pStyle w:val="Normal1"/>
        <w:spacing w:before="100" w:beforeAutospacing="1" w:after="100" w:afterAutospacing="1"/>
        <w:rPr>
          <w:rFonts w:ascii="Arial" w:eastAsia="Arial" w:hAnsi="Arial" w:cs="Arial"/>
          <w:color w:val="auto"/>
          <w:sz w:val="24"/>
          <w:szCs w:val="24"/>
        </w:rPr>
      </w:pPr>
    </w:p>
    <w:p w:rsidR="00362FFC" w:rsidRPr="00A84515" w:rsidRDefault="00362FFC" w:rsidP="009C3E82">
      <w:pPr>
        <w:pStyle w:val="Normal1"/>
        <w:spacing w:before="100" w:beforeAutospacing="1" w:after="100" w:afterAutospacing="1"/>
        <w:jc w:val="center"/>
        <w:rPr>
          <w:rFonts w:ascii="Arial" w:eastAsia="Arial" w:hAnsi="Arial" w:cs="Arial"/>
          <w:i/>
          <w:color w:val="auto"/>
          <w:sz w:val="24"/>
          <w:szCs w:val="24"/>
        </w:rPr>
      </w:pPr>
      <w:r w:rsidRPr="00A84515">
        <w:rPr>
          <w:rFonts w:ascii="Arial" w:eastAsia="Arial" w:hAnsi="Arial" w:cs="Arial"/>
          <w:i/>
          <w:color w:val="auto"/>
          <w:sz w:val="24"/>
          <w:szCs w:val="24"/>
        </w:rPr>
        <w:t>Les notes C, E et O sont exprimées sur 100, avec une décimale</w:t>
      </w:r>
    </w:p>
    <w:p w:rsidR="000451CB" w:rsidRPr="00A84515" w:rsidRDefault="000451CB" w:rsidP="005641F6">
      <w:pPr>
        <w:pStyle w:val="Normal1"/>
        <w:spacing w:before="100" w:beforeAutospacing="1" w:after="100" w:afterAutospacing="1"/>
        <w:rPr>
          <w:rFonts w:ascii="Arial" w:eastAsia="Arial" w:hAnsi="Arial" w:cs="Arial"/>
          <w:b/>
          <w:color w:val="366091"/>
          <w:sz w:val="24"/>
          <w:szCs w:val="24"/>
        </w:rPr>
      </w:pPr>
    </w:p>
    <w:p w:rsidR="001D7A8D" w:rsidRPr="003C09FF" w:rsidRDefault="0090259D" w:rsidP="003C09FF">
      <w:pPr>
        <w:pStyle w:val="Titre1"/>
        <w:keepLines w:val="0"/>
        <w:numPr>
          <w:ilvl w:val="0"/>
          <w:numId w:val="43"/>
        </w:numPr>
        <w:spacing w:before="0"/>
        <w:rPr>
          <w:rFonts w:ascii="Arial" w:eastAsia="Times New Roman" w:hAnsi="Arial" w:cs="Arial"/>
          <w:color w:val="1F497D" w:themeColor="text2"/>
          <w:sz w:val="36"/>
          <w:u w:val="single"/>
        </w:rPr>
      </w:pPr>
      <w:bookmarkStart w:id="22" w:name="_Toc522373978"/>
      <w:r w:rsidRPr="003C09FF">
        <w:rPr>
          <w:rFonts w:ascii="Arial" w:eastAsia="Times New Roman" w:hAnsi="Arial" w:cs="Arial"/>
          <w:color w:val="1F497D" w:themeColor="text2"/>
          <w:sz w:val="36"/>
          <w:u w:val="single"/>
        </w:rPr>
        <w:lastRenderedPageBreak/>
        <w:t>Résultats des examens</w:t>
      </w:r>
      <w:bookmarkEnd w:id="22"/>
    </w:p>
    <w:p w:rsidR="00BA13F0" w:rsidRPr="00A84515" w:rsidRDefault="0090259D" w:rsidP="00CF5348">
      <w:pPr>
        <w:spacing w:before="100" w:beforeAutospacing="1" w:after="100" w:afterAutospacing="1"/>
        <w:jc w:val="both"/>
        <w:rPr>
          <w:rFonts w:ascii="Arial" w:hAnsi="Arial" w:cs="Arial"/>
          <w:b/>
          <w:sz w:val="20"/>
        </w:rPr>
      </w:pPr>
      <w:r w:rsidRPr="00A84515">
        <w:rPr>
          <w:rFonts w:ascii="Arial" w:eastAsia="Arial" w:hAnsi="Arial" w:cs="Arial"/>
          <w:sz w:val="24"/>
        </w:rPr>
        <w:t xml:space="preserve">Le taux de réussite moyen au BE est de 98% (résultats de 2008 à 2012). </w:t>
      </w:r>
      <w:r w:rsidR="00BA13F0" w:rsidRPr="00A84515">
        <w:rPr>
          <w:rFonts w:ascii="Arial" w:eastAsia="Arial" w:hAnsi="Arial" w:cs="Arial"/>
          <w:sz w:val="24"/>
        </w:rPr>
        <w:br/>
      </w:r>
      <w:r w:rsidRPr="00A84515">
        <w:rPr>
          <w:rFonts w:ascii="Arial" w:eastAsia="Arial" w:hAnsi="Arial" w:cs="Arial"/>
          <w:sz w:val="24"/>
        </w:rPr>
        <w:t>Ce chiffre particulièrement élevé révèle que chaque élève qui se présente à l’examen y a été rigoureusement préparé, année après année, depuis son entrée dans le système.</w:t>
      </w:r>
      <w:r w:rsidR="00BA13F0" w:rsidRPr="00A84515">
        <w:rPr>
          <w:rFonts w:ascii="Arial" w:eastAsia="Arial" w:hAnsi="Arial" w:cs="Arial"/>
          <w:sz w:val="24"/>
          <w:szCs w:val="24"/>
        </w:rPr>
        <w:t xml:space="preserve"> </w:t>
      </w:r>
      <w:r w:rsidR="00BA13F0" w:rsidRPr="00A84515">
        <w:rPr>
          <w:rFonts w:ascii="Arial" w:hAnsi="Arial" w:cs="Arial"/>
          <w:color w:val="auto"/>
          <w:sz w:val="24"/>
          <w:szCs w:val="24"/>
        </w:rPr>
        <w:t>En particulier, d</w:t>
      </w:r>
      <w:r w:rsidR="005641F6">
        <w:rPr>
          <w:rFonts w:ascii="Arial" w:hAnsi="Arial" w:cs="Arial"/>
          <w:color w:val="auto"/>
          <w:sz w:val="24"/>
          <w:szCs w:val="24"/>
        </w:rPr>
        <w:t>è</w:t>
      </w:r>
      <w:r w:rsidR="00BA13F0" w:rsidRPr="00A84515">
        <w:rPr>
          <w:rFonts w:ascii="Arial" w:hAnsi="Arial" w:cs="Arial"/>
          <w:color w:val="auto"/>
          <w:sz w:val="24"/>
          <w:szCs w:val="24"/>
        </w:rPr>
        <w:t>s la quatrième année du Secondaire, les élèves sont soumis à deux sessions d’examens par année, ce qui leur permet d’être habitués très tôt à la pression et au rythme imposés par un examen.</w:t>
      </w:r>
      <w:r w:rsidR="00BA13F0" w:rsidRPr="00A84515">
        <w:rPr>
          <w:rFonts w:ascii="Arial" w:hAnsi="Arial" w:cs="Arial"/>
          <w:sz w:val="24"/>
          <w:szCs w:val="24"/>
        </w:rPr>
        <w:t xml:space="preserve"> </w:t>
      </w:r>
    </w:p>
    <w:p w:rsidR="001D7A8D" w:rsidRPr="00A84515" w:rsidRDefault="0090259D" w:rsidP="00CF5348">
      <w:pPr>
        <w:pStyle w:val="Normal1"/>
        <w:spacing w:before="100" w:beforeAutospacing="1" w:after="100" w:afterAutospacing="1"/>
        <w:jc w:val="both"/>
        <w:rPr>
          <w:rFonts w:ascii="Arial" w:hAnsi="Arial" w:cs="Arial"/>
        </w:rPr>
      </w:pPr>
      <w:r w:rsidRPr="00A84515">
        <w:rPr>
          <w:rFonts w:ascii="Arial" w:eastAsia="Arial" w:hAnsi="Arial" w:cs="Arial"/>
          <w:sz w:val="24"/>
        </w:rPr>
        <w:t>La note moyenne obtenue au BE a très peu varié au cours des dix dernières ann</w:t>
      </w:r>
      <w:r w:rsidR="00A84515">
        <w:rPr>
          <w:rFonts w:ascii="Arial" w:eastAsia="Arial" w:hAnsi="Arial" w:cs="Arial"/>
          <w:sz w:val="24"/>
        </w:rPr>
        <w:t>ées, elle se situe autour de 76 points</w:t>
      </w:r>
      <w:r w:rsidRPr="00A84515">
        <w:rPr>
          <w:rFonts w:ascii="Arial" w:eastAsia="Arial" w:hAnsi="Arial" w:cs="Arial"/>
          <w:sz w:val="24"/>
        </w:rPr>
        <w:t>, avec une augmentation sensible dans le pourcentage des élèves qui ob</w:t>
      </w:r>
      <w:r w:rsidR="00A84515">
        <w:rPr>
          <w:rFonts w:ascii="Arial" w:eastAsia="Arial" w:hAnsi="Arial" w:cs="Arial"/>
          <w:sz w:val="24"/>
        </w:rPr>
        <w:t>tiennent une note de plus de 80</w:t>
      </w:r>
      <w:r w:rsidR="009C3E82">
        <w:rPr>
          <w:rFonts w:ascii="Arial" w:eastAsia="Arial" w:hAnsi="Arial" w:cs="Arial"/>
          <w:sz w:val="24"/>
        </w:rPr>
        <w:t>.</w:t>
      </w:r>
    </w:p>
    <w:p w:rsidR="007A1CA2" w:rsidRPr="00A84515" w:rsidRDefault="0090259D" w:rsidP="00CF5348">
      <w:pPr>
        <w:pStyle w:val="Normal1"/>
        <w:spacing w:before="100" w:beforeAutospacing="1" w:after="100" w:afterAutospacing="1"/>
        <w:jc w:val="both"/>
        <w:rPr>
          <w:rFonts w:ascii="Arial" w:eastAsia="Arial" w:hAnsi="Arial" w:cs="Arial"/>
          <w:b/>
          <w:sz w:val="24"/>
        </w:rPr>
      </w:pPr>
      <w:r w:rsidRPr="00A84515">
        <w:rPr>
          <w:rFonts w:ascii="Arial" w:eastAsia="Arial" w:hAnsi="Arial" w:cs="Arial"/>
          <w:b/>
          <w:sz w:val="24"/>
        </w:rPr>
        <w:t xml:space="preserve">Il est </w:t>
      </w:r>
      <w:r w:rsidR="00C74239" w:rsidRPr="00A84515">
        <w:rPr>
          <w:rFonts w:ascii="Arial" w:eastAsia="Arial" w:hAnsi="Arial" w:cs="Arial"/>
          <w:b/>
          <w:sz w:val="24"/>
        </w:rPr>
        <w:t>très</w:t>
      </w:r>
      <w:r w:rsidRPr="00A84515">
        <w:rPr>
          <w:rFonts w:ascii="Arial" w:eastAsia="Arial" w:hAnsi="Arial" w:cs="Arial"/>
          <w:b/>
          <w:sz w:val="24"/>
        </w:rPr>
        <w:t xml:space="preserve"> difficile d’</w:t>
      </w:r>
      <w:r w:rsidR="009C3E82">
        <w:rPr>
          <w:rFonts w:ascii="Arial" w:eastAsia="Arial" w:hAnsi="Arial" w:cs="Arial"/>
          <w:b/>
          <w:sz w:val="24"/>
        </w:rPr>
        <w:t>obtenir une note de 90 ou plus.</w:t>
      </w:r>
    </w:p>
    <w:p w:rsidR="001D7A8D" w:rsidRPr="00A84515" w:rsidRDefault="0090259D" w:rsidP="00CF5348">
      <w:pPr>
        <w:pStyle w:val="Normal1"/>
        <w:spacing w:before="100" w:beforeAutospacing="1" w:after="100" w:afterAutospacing="1"/>
        <w:jc w:val="both"/>
        <w:rPr>
          <w:rFonts w:ascii="Arial" w:eastAsia="Arial" w:hAnsi="Arial" w:cs="Arial"/>
          <w:b/>
          <w:sz w:val="24"/>
        </w:rPr>
      </w:pPr>
      <w:r w:rsidRPr="00A84515">
        <w:rPr>
          <w:rFonts w:ascii="Arial" w:eastAsia="Arial" w:hAnsi="Arial" w:cs="Arial"/>
          <w:b/>
          <w:sz w:val="24"/>
        </w:rPr>
        <w:t>Cela s’explique par la nature très exigeante des épreuves et par le fait que les élèves doivent réussir dans un très grand nombre de matières.</w:t>
      </w:r>
    </w:p>
    <w:p w:rsidR="007A1CA2" w:rsidRPr="00A84515" w:rsidRDefault="007A1CA2" w:rsidP="00CF5348">
      <w:pPr>
        <w:pStyle w:val="Normal1"/>
        <w:spacing w:before="100" w:beforeAutospacing="1" w:after="100" w:afterAutospacing="1"/>
        <w:jc w:val="both"/>
        <w:rPr>
          <w:rFonts w:ascii="Arial" w:hAnsi="Arial" w:cs="Arial"/>
        </w:rPr>
      </w:pPr>
      <w:r w:rsidRPr="00A84515">
        <w:rPr>
          <w:rFonts w:ascii="Arial" w:eastAsia="Arial" w:hAnsi="Arial" w:cs="Arial"/>
          <w:b/>
          <w:sz w:val="24"/>
        </w:rPr>
        <w:t>De plus, il est à souligner qu’il n’y a pas de coefficient.</w:t>
      </w:r>
    </w:p>
    <w:p w:rsidR="001D7A8D" w:rsidRPr="00A84515" w:rsidRDefault="0090259D" w:rsidP="00CF5348">
      <w:pPr>
        <w:pStyle w:val="Normal1"/>
        <w:spacing w:before="100" w:beforeAutospacing="1" w:after="100" w:afterAutospacing="1"/>
        <w:jc w:val="both"/>
        <w:rPr>
          <w:rFonts w:ascii="Arial" w:hAnsi="Arial" w:cs="Arial"/>
          <w:i/>
        </w:rPr>
      </w:pPr>
      <w:r w:rsidRPr="00A84515">
        <w:rPr>
          <w:rFonts w:ascii="Arial" w:eastAsia="Arial" w:hAnsi="Arial" w:cs="Arial"/>
          <w:i/>
          <w:sz w:val="24"/>
        </w:rPr>
        <w:t>Le tableau ci-dessous indique la répartition des notes obtenues par 7 332 élèves de 2008 à 2012.</w:t>
      </w:r>
    </w:p>
    <w:tbl>
      <w:tblPr>
        <w:tblStyle w:val="a0"/>
        <w:tblW w:w="9637" w:type="dxa"/>
        <w:tblInd w:w="-1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1474"/>
        <w:gridCol w:w="907"/>
        <w:gridCol w:w="907"/>
        <w:gridCol w:w="907"/>
        <w:gridCol w:w="907"/>
        <w:gridCol w:w="907"/>
        <w:gridCol w:w="907"/>
        <w:gridCol w:w="907"/>
        <w:gridCol w:w="907"/>
        <w:gridCol w:w="907"/>
      </w:tblGrid>
      <w:tr w:rsidR="001D7A8D" w:rsidRPr="00A84515" w:rsidTr="00CF5348">
        <w:trPr>
          <w:trHeight w:val="849"/>
        </w:trPr>
        <w:tc>
          <w:tcPr>
            <w:tcW w:w="1474" w:type="dxa"/>
            <w:tcBorders>
              <w:top w:val="single" w:sz="18" w:space="0" w:color="000000"/>
              <w:left w:val="single" w:sz="18" w:space="0" w:color="000000"/>
              <w:bottom w:val="single" w:sz="18" w:space="0" w:color="000000"/>
              <w:right w:val="single" w:sz="18" w:space="0" w:color="000000"/>
            </w:tcBorders>
            <w:shd w:val="clear" w:color="auto" w:fill="FABF8F" w:themeFill="accent6" w:themeFillTint="99"/>
            <w:vAlign w:val="center"/>
          </w:tcPr>
          <w:p w:rsidR="001D7A8D" w:rsidRPr="00A84515" w:rsidRDefault="0097232B" w:rsidP="00CF5348">
            <w:pPr>
              <w:pStyle w:val="Normal1"/>
              <w:spacing w:before="100" w:beforeAutospacing="1" w:after="100" w:afterAutospacing="1"/>
              <w:jc w:val="center"/>
              <w:rPr>
                <w:rFonts w:ascii="Arial" w:hAnsi="Arial" w:cs="Arial"/>
                <w:sz w:val="24"/>
                <w:szCs w:val="24"/>
              </w:rPr>
            </w:pPr>
            <w:r w:rsidRPr="00A84515">
              <w:rPr>
                <w:rFonts w:ascii="Arial" w:hAnsi="Arial" w:cs="Arial"/>
                <w:b/>
                <w:sz w:val="24"/>
                <w:szCs w:val="24"/>
              </w:rPr>
              <w:t>N</w:t>
            </w:r>
            <w:r w:rsidR="0090259D" w:rsidRPr="00A84515">
              <w:rPr>
                <w:rFonts w:ascii="Arial" w:hAnsi="Arial" w:cs="Arial"/>
                <w:b/>
                <w:sz w:val="24"/>
                <w:szCs w:val="24"/>
              </w:rPr>
              <w:t>otes</w:t>
            </w:r>
          </w:p>
        </w:tc>
        <w:tc>
          <w:tcPr>
            <w:tcW w:w="907" w:type="dxa"/>
            <w:tcBorders>
              <w:top w:val="single" w:sz="18" w:space="0" w:color="000000"/>
              <w:left w:val="single" w:sz="18" w:space="0" w:color="000000"/>
              <w:bottom w:val="single" w:sz="18" w:space="0" w:color="000000"/>
              <w:right w:val="single" w:sz="18" w:space="0" w:color="000000"/>
            </w:tcBorders>
            <w:shd w:val="clear" w:color="auto" w:fill="FDE9D9" w:themeFill="accent6" w:themeFillTint="33"/>
            <w:vAlign w:val="center"/>
          </w:tcPr>
          <w:p w:rsidR="001D7A8D" w:rsidRPr="00A84515" w:rsidRDefault="0090259D" w:rsidP="00CF5348">
            <w:pPr>
              <w:pStyle w:val="Normal1"/>
              <w:spacing w:before="100" w:beforeAutospacing="1" w:after="100" w:afterAutospacing="1"/>
              <w:jc w:val="center"/>
              <w:rPr>
                <w:rFonts w:ascii="Arial" w:hAnsi="Arial" w:cs="Arial"/>
                <w:sz w:val="24"/>
                <w:szCs w:val="24"/>
              </w:rPr>
            </w:pPr>
            <w:r w:rsidRPr="00A84515">
              <w:rPr>
                <w:rFonts w:ascii="Arial" w:hAnsi="Arial" w:cs="Arial"/>
                <w:sz w:val="24"/>
                <w:szCs w:val="24"/>
              </w:rPr>
              <w:t>0 - 59.99</w:t>
            </w:r>
          </w:p>
        </w:tc>
        <w:tc>
          <w:tcPr>
            <w:tcW w:w="907" w:type="dxa"/>
            <w:tcBorders>
              <w:top w:val="single" w:sz="18" w:space="0" w:color="000000"/>
              <w:left w:val="single" w:sz="18" w:space="0" w:color="000000"/>
              <w:bottom w:val="single" w:sz="18" w:space="0" w:color="000000"/>
              <w:right w:val="single" w:sz="18" w:space="0" w:color="000000"/>
            </w:tcBorders>
            <w:shd w:val="clear" w:color="auto" w:fill="FDE9D9" w:themeFill="accent6" w:themeFillTint="33"/>
            <w:vAlign w:val="center"/>
          </w:tcPr>
          <w:p w:rsidR="001D7A8D" w:rsidRPr="00A84515" w:rsidRDefault="0090259D" w:rsidP="00CF5348">
            <w:pPr>
              <w:pStyle w:val="Normal1"/>
              <w:spacing w:before="100" w:beforeAutospacing="1" w:after="100" w:afterAutospacing="1"/>
              <w:jc w:val="center"/>
              <w:rPr>
                <w:rFonts w:ascii="Arial" w:hAnsi="Arial" w:cs="Arial"/>
                <w:sz w:val="24"/>
                <w:szCs w:val="24"/>
              </w:rPr>
            </w:pPr>
            <w:r w:rsidRPr="00A84515">
              <w:rPr>
                <w:rFonts w:ascii="Arial" w:hAnsi="Arial" w:cs="Arial"/>
                <w:sz w:val="24"/>
                <w:szCs w:val="24"/>
              </w:rPr>
              <w:t>60 - 64.99</w:t>
            </w:r>
          </w:p>
        </w:tc>
        <w:tc>
          <w:tcPr>
            <w:tcW w:w="907" w:type="dxa"/>
            <w:tcBorders>
              <w:top w:val="single" w:sz="18" w:space="0" w:color="000000"/>
              <w:left w:val="single" w:sz="18" w:space="0" w:color="000000"/>
              <w:bottom w:val="single" w:sz="18" w:space="0" w:color="000000"/>
              <w:right w:val="single" w:sz="18" w:space="0" w:color="000000"/>
            </w:tcBorders>
            <w:shd w:val="clear" w:color="auto" w:fill="FDE9D9" w:themeFill="accent6" w:themeFillTint="33"/>
            <w:vAlign w:val="center"/>
          </w:tcPr>
          <w:p w:rsidR="001D7A8D" w:rsidRPr="00A84515" w:rsidRDefault="0090259D" w:rsidP="00CF5348">
            <w:pPr>
              <w:pStyle w:val="Normal1"/>
              <w:spacing w:before="100" w:beforeAutospacing="1" w:after="100" w:afterAutospacing="1"/>
              <w:jc w:val="center"/>
              <w:rPr>
                <w:rFonts w:ascii="Arial" w:hAnsi="Arial" w:cs="Arial"/>
                <w:sz w:val="24"/>
                <w:szCs w:val="24"/>
              </w:rPr>
            </w:pPr>
            <w:r w:rsidRPr="00A84515">
              <w:rPr>
                <w:rFonts w:ascii="Arial" w:hAnsi="Arial" w:cs="Arial"/>
                <w:sz w:val="24"/>
                <w:szCs w:val="24"/>
              </w:rPr>
              <w:t>65- 69.99</w:t>
            </w:r>
          </w:p>
        </w:tc>
        <w:tc>
          <w:tcPr>
            <w:tcW w:w="907" w:type="dxa"/>
            <w:tcBorders>
              <w:top w:val="single" w:sz="18" w:space="0" w:color="000000"/>
              <w:left w:val="single" w:sz="18" w:space="0" w:color="000000"/>
              <w:bottom w:val="single" w:sz="18" w:space="0" w:color="000000"/>
              <w:right w:val="single" w:sz="18" w:space="0" w:color="000000"/>
            </w:tcBorders>
            <w:shd w:val="clear" w:color="auto" w:fill="FDE9D9" w:themeFill="accent6" w:themeFillTint="33"/>
            <w:vAlign w:val="center"/>
          </w:tcPr>
          <w:p w:rsidR="001D7A8D" w:rsidRPr="00A84515" w:rsidRDefault="0090259D" w:rsidP="00CF5348">
            <w:pPr>
              <w:pStyle w:val="Normal1"/>
              <w:spacing w:before="100" w:beforeAutospacing="1" w:after="100" w:afterAutospacing="1"/>
              <w:jc w:val="center"/>
              <w:rPr>
                <w:rFonts w:ascii="Arial" w:hAnsi="Arial" w:cs="Arial"/>
                <w:sz w:val="24"/>
                <w:szCs w:val="24"/>
              </w:rPr>
            </w:pPr>
            <w:r w:rsidRPr="00A84515">
              <w:rPr>
                <w:rFonts w:ascii="Arial" w:hAnsi="Arial" w:cs="Arial"/>
                <w:sz w:val="24"/>
                <w:szCs w:val="24"/>
              </w:rPr>
              <w:t>70- 74.99</w:t>
            </w:r>
          </w:p>
        </w:tc>
        <w:tc>
          <w:tcPr>
            <w:tcW w:w="907" w:type="dxa"/>
            <w:tcBorders>
              <w:top w:val="single" w:sz="18" w:space="0" w:color="000000"/>
              <w:left w:val="single" w:sz="18" w:space="0" w:color="000000"/>
              <w:bottom w:val="single" w:sz="18" w:space="0" w:color="000000"/>
              <w:right w:val="single" w:sz="18" w:space="0" w:color="000000"/>
            </w:tcBorders>
            <w:shd w:val="clear" w:color="auto" w:fill="FDE9D9" w:themeFill="accent6" w:themeFillTint="33"/>
            <w:vAlign w:val="center"/>
          </w:tcPr>
          <w:p w:rsidR="001D7A8D" w:rsidRPr="00A84515" w:rsidRDefault="0090259D" w:rsidP="00CF5348">
            <w:pPr>
              <w:pStyle w:val="Normal1"/>
              <w:spacing w:before="100" w:beforeAutospacing="1" w:after="100" w:afterAutospacing="1"/>
              <w:jc w:val="center"/>
              <w:rPr>
                <w:rFonts w:ascii="Arial" w:hAnsi="Arial" w:cs="Arial"/>
                <w:sz w:val="24"/>
                <w:szCs w:val="24"/>
              </w:rPr>
            </w:pPr>
            <w:r w:rsidRPr="00A84515">
              <w:rPr>
                <w:rFonts w:ascii="Arial" w:hAnsi="Arial" w:cs="Arial"/>
                <w:sz w:val="24"/>
                <w:szCs w:val="24"/>
              </w:rPr>
              <w:t>75- 79.99</w:t>
            </w:r>
          </w:p>
        </w:tc>
        <w:tc>
          <w:tcPr>
            <w:tcW w:w="907" w:type="dxa"/>
            <w:tcBorders>
              <w:top w:val="single" w:sz="18" w:space="0" w:color="000000"/>
              <w:left w:val="single" w:sz="18" w:space="0" w:color="000000"/>
              <w:bottom w:val="single" w:sz="18" w:space="0" w:color="000000"/>
              <w:right w:val="single" w:sz="18" w:space="0" w:color="000000"/>
            </w:tcBorders>
            <w:shd w:val="clear" w:color="auto" w:fill="FDE9D9" w:themeFill="accent6" w:themeFillTint="33"/>
            <w:vAlign w:val="center"/>
          </w:tcPr>
          <w:p w:rsidR="001D7A8D" w:rsidRPr="00A84515" w:rsidRDefault="0090259D" w:rsidP="00CF5348">
            <w:pPr>
              <w:pStyle w:val="Normal1"/>
              <w:spacing w:before="100" w:beforeAutospacing="1" w:after="100" w:afterAutospacing="1"/>
              <w:jc w:val="center"/>
              <w:rPr>
                <w:rFonts w:ascii="Arial" w:hAnsi="Arial" w:cs="Arial"/>
                <w:sz w:val="24"/>
                <w:szCs w:val="24"/>
              </w:rPr>
            </w:pPr>
            <w:r w:rsidRPr="00A84515">
              <w:rPr>
                <w:rFonts w:ascii="Arial" w:hAnsi="Arial" w:cs="Arial"/>
                <w:sz w:val="24"/>
                <w:szCs w:val="24"/>
              </w:rPr>
              <w:t>80- 84.99</w:t>
            </w:r>
          </w:p>
        </w:tc>
        <w:tc>
          <w:tcPr>
            <w:tcW w:w="907" w:type="dxa"/>
            <w:tcBorders>
              <w:top w:val="single" w:sz="18" w:space="0" w:color="000000"/>
              <w:left w:val="single" w:sz="18" w:space="0" w:color="000000"/>
              <w:bottom w:val="single" w:sz="18" w:space="0" w:color="000000"/>
              <w:right w:val="single" w:sz="18" w:space="0" w:color="000000"/>
            </w:tcBorders>
            <w:shd w:val="clear" w:color="auto" w:fill="FDE9D9" w:themeFill="accent6" w:themeFillTint="33"/>
            <w:vAlign w:val="center"/>
          </w:tcPr>
          <w:p w:rsidR="001D7A8D" w:rsidRPr="00A84515" w:rsidRDefault="0090259D" w:rsidP="00CF5348">
            <w:pPr>
              <w:pStyle w:val="Normal1"/>
              <w:spacing w:before="100" w:beforeAutospacing="1" w:after="100" w:afterAutospacing="1"/>
              <w:jc w:val="center"/>
              <w:rPr>
                <w:rFonts w:ascii="Arial" w:hAnsi="Arial" w:cs="Arial"/>
                <w:sz w:val="24"/>
                <w:szCs w:val="24"/>
              </w:rPr>
            </w:pPr>
            <w:r w:rsidRPr="00A84515">
              <w:rPr>
                <w:rFonts w:ascii="Arial" w:hAnsi="Arial" w:cs="Arial"/>
                <w:sz w:val="24"/>
                <w:szCs w:val="24"/>
              </w:rPr>
              <w:t>85- 89.99</w:t>
            </w:r>
          </w:p>
        </w:tc>
        <w:tc>
          <w:tcPr>
            <w:tcW w:w="907" w:type="dxa"/>
            <w:tcBorders>
              <w:top w:val="single" w:sz="18" w:space="0" w:color="000000"/>
              <w:left w:val="single" w:sz="18" w:space="0" w:color="000000"/>
              <w:bottom w:val="single" w:sz="18" w:space="0" w:color="000000"/>
              <w:right w:val="single" w:sz="18" w:space="0" w:color="000000"/>
            </w:tcBorders>
            <w:shd w:val="clear" w:color="auto" w:fill="FDE9D9" w:themeFill="accent6" w:themeFillTint="33"/>
            <w:vAlign w:val="center"/>
          </w:tcPr>
          <w:p w:rsidR="001D7A8D" w:rsidRPr="00A84515" w:rsidRDefault="0090259D" w:rsidP="00CF5348">
            <w:pPr>
              <w:pStyle w:val="Normal1"/>
              <w:spacing w:before="100" w:beforeAutospacing="1" w:after="100" w:afterAutospacing="1"/>
              <w:jc w:val="center"/>
              <w:rPr>
                <w:rFonts w:ascii="Arial" w:hAnsi="Arial" w:cs="Arial"/>
                <w:sz w:val="24"/>
                <w:szCs w:val="24"/>
              </w:rPr>
            </w:pPr>
            <w:r w:rsidRPr="00A84515">
              <w:rPr>
                <w:rFonts w:ascii="Arial" w:hAnsi="Arial" w:cs="Arial"/>
                <w:sz w:val="24"/>
                <w:szCs w:val="24"/>
              </w:rPr>
              <w:t>90- 94.99</w:t>
            </w:r>
          </w:p>
        </w:tc>
        <w:tc>
          <w:tcPr>
            <w:tcW w:w="907" w:type="dxa"/>
            <w:tcBorders>
              <w:top w:val="single" w:sz="18" w:space="0" w:color="000000"/>
              <w:left w:val="single" w:sz="18" w:space="0" w:color="000000"/>
              <w:bottom w:val="single" w:sz="18" w:space="0" w:color="000000"/>
              <w:right w:val="single" w:sz="18" w:space="0" w:color="000000"/>
            </w:tcBorders>
            <w:shd w:val="clear" w:color="auto" w:fill="FDE9D9" w:themeFill="accent6" w:themeFillTint="33"/>
            <w:vAlign w:val="center"/>
          </w:tcPr>
          <w:p w:rsidR="001D7A8D" w:rsidRPr="00A84515" w:rsidRDefault="0090259D" w:rsidP="00CF5348">
            <w:pPr>
              <w:pStyle w:val="Normal1"/>
              <w:spacing w:before="100" w:beforeAutospacing="1" w:after="100" w:afterAutospacing="1"/>
              <w:jc w:val="center"/>
              <w:rPr>
                <w:rFonts w:ascii="Arial" w:hAnsi="Arial" w:cs="Arial"/>
                <w:sz w:val="24"/>
                <w:szCs w:val="24"/>
              </w:rPr>
            </w:pPr>
            <w:r w:rsidRPr="00A84515">
              <w:rPr>
                <w:rFonts w:ascii="Arial" w:hAnsi="Arial" w:cs="Arial"/>
                <w:sz w:val="24"/>
                <w:szCs w:val="24"/>
              </w:rPr>
              <w:t>95 ou plus</w:t>
            </w:r>
          </w:p>
        </w:tc>
      </w:tr>
      <w:tr w:rsidR="001D7A8D" w:rsidRPr="00A84515" w:rsidTr="00CF5348">
        <w:tc>
          <w:tcPr>
            <w:tcW w:w="1474" w:type="dxa"/>
            <w:tcBorders>
              <w:top w:val="single" w:sz="18" w:space="0" w:color="000000"/>
              <w:left w:val="single" w:sz="18" w:space="0" w:color="000000"/>
              <w:bottom w:val="single" w:sz="18" w:space="0" w:color="000000"/>
              <w:right w:val="single" w:sz="18" w:space="0" w:color="000000"/>
            </w:tcBorders>
            <w:shd w:val="clear" w:color="auto" w:fill="FABF8F" w:themeFill="accent6" w:themeFillTint="99"/>
          </w:tcPr>
          <w:p w:rsidR="001D7A8D" w:rsidRPr="00A84515" w:rsidRDefault="0097232B" w:rsidP="00CF5348">
            <w:pPr>
              <w:pStyle w:val="Normal1"/>
              <w:spacing w:before="100" w:beforeAutospacing="1" w:after="100" w:afterAutospacing="1"/>
              <w:jc w:val="center"/>
              <w:rPr>
                <w:rFonts w:ascii="Arial" w:hAnsi="Arial" w:cs="Arial"/>
                <w:sz w:val="24"/>
                <w:szCs w:val="24"/>
              </w:rPr>
            </w:pPr>
            <w:r w:rsidRPr="00A84515">
              <w:rPr>
                <w:rFonts w:ascii="Arial" w:hAnsi="Arial" w:cs="Arial"/>
                <w:b/>
                <w:sz w:val="24"/>
                <w:szCs w:val="24"/>
              </w:rPr>
              <w:t xml:space="preserve">% </w:t>
            </w:r>
            <w:r w:rsidR="0090259D" w:rsidRPr="00A84515">
              <w:rPr>
                <w:rFonts w:ascii="Arial" w:hAnsi="Arial" w:cs="Arial"/>
                <w:b/>
                <w:sz w:val="24"/>
                <w:szCs w:val="24"/>
              </w:rPr>
              <w:t>d’élèves</w:t>
            </w:r>
          </w:p>
        </w:tc>
        <w:tc>
          <w:tcPr>
            <w:tcW w:w="907" w:type="dxa"/>
            <w:tcBorders>
              <w:top w:val="single" w:sz="18" w:space="0" w:color="000000"/>
              <w:left w:val="single" w:sz="18" w:space="0" w:color="000000"/>
              <w:bottom w:val="single" w:sz="18" w:space="0" w:color="000000"/>
              <w:right w:val="single" w:sz="18" w:space="0" w:color="000000"/>
            </w:tcBorders>
            <w:shd w:val="clear" w:color="auto" w:fill="FDE9D9" w:themeFill="accent6" w:themeFillTint="33"/>
            <w:vAlign w:val="center"/>
          </w:tcPr>
          <w:p w:rsidR="001D7A8D" w:rsidRPr="00A84515" w:rsidRDefault="0090259D" w:rsidP="00CF5348">
            <w:pPr>
              <w:pStyle w:val="Normal1"/>
              <w:spacing w:before="100" w:beforeAutospacing="1" w:after="100" w:afterAutospacing="1"/>
              <w:jc w:val="center"/>
              <w:rPr>
                <w:rFonts w:ascii="Arial" w:hAnsi="Arial" w:cs="Arial"/>
                <w:sz w:val="24"/>
                <w:szCs w:val="24"/>
              </w:rPr>
            </w:pPr>
            <w:r w:rsidRPr="00A84515">
              <w:rPr>
                <w:rFonts w:ascii="Arial" w:hAnsi="Arial" w:cs="Arial"/>
                <w:sz w:val="24"/>
                <w:szCs w:val="24"/>
              </w:rPr>
              <w:t>2.0</w:t>
            </w:r>
          </w:p>
        </w:tc>
        <w:tc>
          <w:tcPr>
            <w:tcW w:w="907" w:type="dxa"/>
            <w:tcBorders>
              <w:top w:val="single" w:sz="18" w:space="0" w:color="000000"/>
              <w:left w:val="single" w:sz="18" w:space="0" w:color="000000"/>
              <w:bottom w:val="single" w:sz="18" w:space="0" w:color="000000"/>
              <w:right w:val="single" w:sz="18" w:space="0" w:color="000000"/>
            </w:tcBorders>
            <w:shd w:val="clear" w:color="auto" w:fill="FDE9D9" w:themeFill="accent6" w:themeFillTint="33"/>
            <w:vAlign w:val="center"/>
          </w:tcPr>
          <w:p w:rsidR="001D7A8D" w:rsidRPr="00A84515" w:rsidRDefault="0090259D" w:rsidP="00CF5348">
            <w:pPr>
              <w:pStyle w:val="Normal1"/>
              <w:spacing w:before="100" w:beforeAutospacing="1" w:after="100" w:afterAutospacing="1"/>
              <w:jc w:val="center"/>
              <w:rPr>
                <w:rFonts w:ascii="Arial" w:hAnsi="Arial" w:cs="Arial"/>
                <w:sz w:val="24"/>
                <w:szCs w:val="24"/>
              </w:rPr>
            </w:pPr>
            <w:r w:rsidRPr="00A84515">
              <w:rPr>
                <w:rFonts w:ascii="Arial" w:hAnsi="Arial" w:cs="Arial"/>
                <w:sz w:val="24"/>
                <w:szCs w:val="24"/>
              </w:rPr>
              <w:t>8.0</w:t>
            </w:r>
          </w:p>
        </w:tc>
        <w:tc>
          <w:tcPr>
            <w:tcW w:w="907" w:type="dxa"/>
            <w:tcBorders>
              <w:top w:val="single" w:sz="18" w:space="0" w:color="000000"/>
              <w:left w:val="single" w:sz="18" w:space="0" w:color="000000"/>
              <w:bottom w:val="single" w:sz="18" w:space="0" w:color="000000"/>
              <w:right w:val="single" w:sz="18" w:space="0" w:color="000000"/>
            </w:tcBorders>
            <w:shd w:val="clear" w:color="auto" w:fill="FDE9D9" w:themeFill="accent6" w:themeFillTint="33"/>
            <w:vAlign w:val="center"/>
          </w:tcPr>
          <w:p w:rsidR="001D7A8D" w:rsidRPr="00A84515" w:rsidRDefault="0090259D" w:rsidP="00CF5348">
            <w:pPr>
              <w:pStyle w:val="Normal1"/>
              <w:spacing w:before="100" w:beforeAutospacing="1" w:after="100" w:afterAutospacing="1"/>
              <w:jc w:val="center"/>
              <w:rPr>
                <w:rFonts w:ascii="Arial" w:hAnsi="Arial" w:cs="Arial"/>
                <w:sz w:val="24"/>
                <w:szCs w:val="24"/>
              </w:rPr>
            </w:pPr>
            <w:r w:rsidRPr="00A84515">
              <w:rPr>
                <w:rFonts w:ascii="Arial" w:hAnsi="Arial" w:cs="Arial"/>
                <w:sz w:val="24"/>
                <w:szCs w:val="24"/>
              </w:rPr>
              <w:t>15.3</w:t>
            </w:r>
          </w:p>
        </w:tc>
        <w:tc>
          <w:tcPr>
            <w:tcW w:w="907" w:type="dxa"/>
            <w:tcBorders>
              <w:top w:val="single" w:sz="18" w:space="0" w:color="000000"/>
              <w:left w:val="single" w:sz="18" w:space="0" w:color="000000"/>
              <w:bottom w:val="single" w:sz="18" w:space="0" w:color="000000"/>
              <w:right w:val="single" w:sz="18" w:space="0" w:color="000000"/>
            </w:tcBorders>
            <w:shd w:val="clear" w:color="auto" w:fill="FDE9D9" w:themeFill="accent6" w:themeFillTint="33"/>
            <w:vAlign w:val="center"/>
          </w:tcPr>
          <w:p w:rsidR="001D7A8D" w:rsidRPr="00A84515" w:rsidRDefault="0090259D" w:rsidP="00CF5348">
            <w:pPr>
              <w:pStyle w:val="Normal1"/>
              <w:spacing w:before="100" w:beforeAutospacing="1" w:after="100" w:afterAutospacing="1"/>
              <w:jc w:val="center"/>
              <w:rPr>
                <w:rFonts w:ascii="Arial" w:hAnsi="Arial" w:cs="Arial"/>
                <w:sz w:val="24"/>
                <w:szCs w:val="24"/>
              </w:rPr>
            </w:pPr>
            <w:r w:rsidRPr="00A84515">
              <w:rPr>
                <w:rFonts w:ascii="Arial" w:hAnsi="Arial" w:cs="Arial"/>
                <w:sz w:val="24"/>
                <w:szCs w:val="24"/>
              </w:rPr>
              <w:t>17.6</w:t>
            </w:r>
          </w:p>
        </w:tc>
        <w:tc>
          <w:tcPr>
            <w:tcW w:w="907" w:type="dxa"/>
            <w:tcBorders>
              <w:top w:val="single" w:sz="18" w:space="0" w:color="000000"/>
              <w:left w:val="single" w:sz="18" w:space="0" w:color="000000"/>
              <w:bottom w:val="single" w:sz="18" w:space="0" w:color="000000"/>
              <w:right w:val="single" w:sz="18" w:space="0" w:color="000000"/>
            </w:tcBorders>
            <w:shd w:val="clear" w:color="auto" w:fill="FDE9D9" w:themeFill="accent6" w:themeFillTint="33"/>
            <w:vAlign w:val="center"/>
          </w:tcPr>
          <w:p w:rsidR="001D7A8D" w:rsidRPr="00A84515" w:rsidRDefault="0090259D" w:rsidP="00CF5348">
            <w:pPr>
              <w:pStyle w:val="Normal1"/>
              <w:spacing w:before="100" w:beforeAutospacing="1" w:after="100" w:afterAutospacing="1"/>
              <w:jc w:val="center"/>
              <w:rPr>
                <w:rFonts w:ascii="Arial" w:hAnsi="Arial" w:cs="Arial"/>
                <w:sz w:val="24"/>
                <w:szCs w:val="24"/>
              </w:rPr>
            </w:pPr>
            <w:r w:rsidRPr="00A84515">
              <w:rPr>
                <w:rFonts w:ascii="Arial" w:hAnsi="Arial" w:cs="Arial"/>
                <w:sz w:val="24"/>
                <w:szCs w:val="24"/>
              </w:rPr>
              <w:t>19.4</w:t>
            </w:r>
          </w:p>
        </w:tc>
        <w:tc>
          <w:tcPr>
            <w:tcW w:w="907" w:type="dxa"/>
            <w:tcBorders>
              <w:top w:val="single" w:sz="18" w:space="0" w:color="000000"/>
              <w:left w:val="single" w:sz="18" w:space="0" w:color="000000"/>
              <w:bottom w:val="single" w:sz="18" w:space="0" w:color="000000"/>
              <w:right w:val="single" w:sz="18" w:space="0" w:color="000000"/>
            </w:tcBorders>
            <w:shd w:val="clear" w:color="auto" w:fill="FDE9D9" w:themeFill="accent6" w:themeFillTint="33"/>
            <w:vAlign w:val="center"/>
          </w:tcPr>
          <w:p w:rsidR="001D7A8D" w:rsidRPr="00A84515" w:rsidRDefault="0090259D" w:rsidP="00CF5348">
            <w:pPr>
              <w:pStyle w:val="Normal1"/>
              <w:spacing w:before="100" w:beforeAutospacing="1" w:after="100" w:afterAutospacing="1"/>
              <w:jc w:val="center"/>
              <w:rPr>
                <w:rFonts w:ascii="Arial" w:hAnsi="Arial" w:cs="Arial"/>
                <w:sz w:val="24"/>
                <w:szCs w:val="24"/>
              </w:rPr>
            </w:pPr>
            <w:r w:rsidRPr="00A84515">
              <w:rPr>
                <w:rFonts w:ascii="Arial" w:hAnsi="Arial" w:cs="Arial"/>
                <w:sz w:val="24"/>
                <w:szCs w:val="24"/>
              </w:rPr>
              <w:t>18.5</w:t>
            </w:r>
          </w:p>
        </w:tc>
        <w:tc>
          <w:tcPr>
            <w:tcW w:w="907" w:type="dxa"/>
            <w:tcBorders>
              <w:top w:val="single" w:sz="18" w:space="0" w:color="000000"/>
              <w:left w:val="single" w:sz="18" w:space="0" w:color="000000"/>
              <w:bottom w:val="single" w:sz="18" w:space="0" w:color="000000"/>
              <w:right w:val="single" w:sz="18" w:space="0" w:color="000000"/>
            </w:tcBorders>
            <w:shd w:val="clear" w:color="auto" w:fill="FDE9D9" w:themeFill="accent6" w:themeFillTint="33"/>
            <w:vAlign w:val="center"/>
          </w:tcPr>
          <w:p w:rsidR="001D7A8D" w:rsidRPr="00A84515" w:rsidRDefault="0090259D" w:rsidP="00CF5348">
            <w:pPr>
              <w:pStyle w:val="Normal1"/>
              <w:spacing w:before="100" w:beforeAutospacing="1" w:after="100" w:afterAutospacing="1"/>
              <w:jc w:val="center"/>
              <w:rPr>
                <w:rFonts w:ascii="Arial" w:hAnsi="Arial" w:cs="Arial"/>
                <w:sz w:val="24"/>
                <w:szCs w:val="24"/>
              </w:rPr>
            </w:pPr>
            <w:r w:rsidRPr="00A84515">
              <w:rPr>
                <w:rFonts w:ascii="Arial" w:hAnsi="Arial" w:cs="Arial"/>
                <w:sz w:val="24"/>
                <w:szCs w:val="24"/>
              </w:rPr>
              <w:t>12.6</w:t>
            </w:r>
          </w:p>
        </w:tc>
        <w:tc>
          <w:tcPr>
            <w:tcW w:w="907" w:type="dxa"/>
            <w:tcBorders>
              <w:top w:val="single" w:sz="18" w:space="0" w:color="000000"/>
              <w:left w:val="single" w:sz="18" w:space="0" w:color="000000"/>
              <w:bottom w:val="single" w:sz="18" w:space="0" w:color="000000"/>
              <w:right w:val="single" w:sz="18" w:space="0" w:color="000000"/>
            </w:tcBorders>
            <w:shd w:val="clear" w:color="auto" w:fill="FDE9D9" w:themeFill="accent6" w:themeFillTint="33"/>
            <w:vAlign w:val="center"/>
          </w:tcPr>
          <w:p w:rsidR="001D7A8D" w:rsidRPr="00A84515" w:rsidRDefault="0090259D" w:rsidP="00CF5348">
            <w:pPr>
              <w:pStyle w:val="Normal1"/>
              <w:spacing w:before="100" w:beforeAutospacing="1" w:after="100" w:afterAutospacing="1"/>
              <w:jc w:val="center"/>
              <w:rPr>
                <w:rFonts w:ascii="Arial" w:hAnsi="Arial" w:cs="Arial"/>
                <w:sz w:val="24"/>
                <w:szCs w:val="24"/>
              </w:rPr>
            </w:pPr>
            <w:r w:rsidRPr="00A84515">
              <w:rPr>
                <w:rFonts w:ascii="Arial" w:hAnsi="Arial" w:cs="Arial"/>
                <w:sz w:val="24"/>
                <w:szCs w:val="24"/>
              </w:rPr>
              <w:t>5.8</w:t>
            </w:r>
          </w:p>
        </w:tc>
        <w:tc>
          <w:tcPr>
            <w:tcW w:w="907" w:type="dxa"/>
            <w:tcBorders>
              <w:top w:val="single" w:sz="18" w:space="0" w:color="000000"/>
              <w:left w:val="single" w:sz="18" w:space="0" w:color="000000"/>
              <w:bottom w:val="single" w:sz="18" w:space="0" w:color="000000"/>
              <w:right w:val="single" w:sz="18" w:space="0" w:color="000000"/>
            </w:tcBorders>
            <w:shd w:val="clear" w:color="auto" w:fill="FDE9D9" w:themeFill="accent6" w:themeFillTint="33"/>
            <w:vAlign w:val="center"/>
          </w:tcPr>
          <w:p w:rsidR="001D7A8D" w:rsidRPr="00A84515" w:rsidRDefault="0090259D" w:rsidP="00CF5348">
            <w:pPr>
              <w:pStyle w:val="Normal1"/>
              <w:spacing w:before="100" w:beforeAutospacing="1" w:after="100" w:afterAutospacing="1"/>
              <w:jc w:val="center"/>
              <w:rPr>
                <w:rFonts w:ascii="Arial" w:hAnsi="Arial" w:cs="Arial"/>
                <w:sz w:val="24"/>
                <w:szCs w:val="24"/>
              </w:rPr>
            </w:pPr>
            <w:r w:rsidRPr="00A84515">
              <w:rPr>
                <w:rFonts w:ascii="Arial" w:hAnsi="Arial" w:cs="Arial"/>
                <w:sz w:val="24"/>
                <w:szCs w:val="24"/>
              </w:rPr>
              <w:t>0.7</w:t>
            </w:r>
          </w:p>
        </w:tc>
      </w:tr>
    </w:tbl>
    <w:p w:rsidR="000451CB" w:rsidRPr="00A84515" w:rsidRDefault="000451CB" w:rsidP="00CF5348">
      <w:pPr>
        <w:pStyle w:val="Normal1"/>
        <w:spacing w:before="100" w:beforeAutospacing="1" w:after="100" w:afterAutospacing="1"/>
        <w:jc w:val="both"/>
        <w:rPr>
          <w:rFonts w:ascii="Arial" w:eastAsia="Arial" w:hAnsi="Arial" w:cs="Arial"/>
          <w:b/>
          <w:color w:val="104F75"/>
          <w:sz w:val="36"/>
          <w:u w:val="single"/>
        </w:rPr>
      </w:pPr>
      <w:bookmarkStart w:id="23" w:name="h.2et92p0" w:colFirst="0" w:colLast="0"/>
      <w:bookmarkEnd w:id="23"/>
    </w:p>
    <w:p w:rsidR="00D44B36" w:rsidRDefault="0042480A" w:rsidP="00D44B36">
      <w:pPr>
        <w:pStyle w:val="Titre1"/>
        <w:keepLines w:val="0"/>
        <w:numPr>
          <w:ilvl w:val="0"/>
          <w:numId w:val="43"/>
        </w:numPr>
        <w:spacing w:before="0"/>
        <w:rPr>
          <w:rFonts w:ascii="Arial" w:eastAsia="Times New Roman" w:hAnsi="Arial" w:cs="Arial"/>
          <w:color w:val="1F497D" w:themeColor="text2"/>
          <w:sz w:val="36"/>
          <w:u w:val="single"/>
        </w:rPr>
      </w:pPr>
      <w:bookmarkStart w:id="24" w:name="_Toc522373979"/>
      <w:r w:rsidRPr="003C09FF">
        <w:rPr>
          <w:rFonts w:ascii="Arial" w:eastAsia="Times New Roman" w:hAnsi="Arial" w:cs="Arial"/>
          <w:color w:val="1F497D" w:themeColor="text2"/>
          <w:sz w:val="36"/>
          <w:u w:val="single"/>
        </w:rPr>
        <w:t>L</w:t>
      </w:r>
      <w:r w:rsidR="009C3E82" w:rsidRPr="003C09FF">
        <w:rPr>
          <w:rFonts w:ascii="Arial" w:eastAsia="Times New Roman" w:hAnsi="Arial" w:cs="Arial"/>
          <w:color w:val="1F497D" w:themeColor="text2"/>
          <w:sz w:val="36"/>
          <w:u w:val="single"/>
        </w:rPr>
        <w:t>angues</w:t>
      </w:r>
      <w:bookmarkEnd w:id="24"/>
    </w:p>
    <w:p w:rsidR="001D7A8D" w:rsidRPr="00D44B36" w:rsidRDefault="0090259D" w:rsidP="00D44B36">
      <w:pPr>
        <w:pStyle w:val="Titre2"/>
        <w:numPr>
          <w:ilvl w:val="1"/>
          <w:numId w:val="43"/>
        </w:numPr>
        <w:rPr>
          <w:rFonts w:eastAsia="Times New Roman"/>
          <w:color w:val="1F497D" w:themeColor="text2"/>
          <w:sz w:val="36"/>
          <w:u w:val="single"/>
        </w:rPr>
      </w:pPr>
      <w:bookmarkStart w:id="25" w:name="_Toc522373980"/>
      <w:r w:rsidRPr="00D44B36">
        <w:rPr>
          <w:szCs w:val="28"/>
        </w:rPr>
        <w:t>Langue I</w:t>
      </w:r>
      <w:bookmarkEnd w:id="25"/>
    </w:p>
    <w:p w:rsidR="001D7A8D" w:rsidRPr="00A84515" w:rsidRDefault="0090259D" w:rsidP="00CF5348">
      <w:pPr>
        <w:pStyle w:val="Normal1"/>
        <w:spacing w:before="100" w:beforeAutospacing="1" w:after="100" w:afterAutospacing="1"/>
        <w:jc w:val="both"/>
        <w:rPr>
          <w:rFonts w:ascii="Arial" w:hAnsi="Arial" w:cs="Arial"/>
        </w:rPr>
      </w:pPr>
      <w:r w:rsidRPr="00A84515">
        <w:rPr>
          <w:rFonts w:ascii="Arial" w:eastAsia="Arial" w:hAnsi="Arial" w:cs="Arial"/>
          <w:sz w:val="24"/>
        </w:rPr>
        <w:t xml:space="preserve">Ce cours en langue maternelle est obligatoire pour la </w:t>
      </w:r>
      <w:r w:rsidR="0042480A" w:rsidRPr="00A84515">
        <w:rPr>
          <w:rFonts w:ascii="Arial" w:eastAsia="Arial" w:hAnsi="Arial" w:cs="Arial"/>
          <w:sz w:val="24"/>
        </w:rPr>
        <w:t>quasi-totalité</w:t>
      </w:r>
      <w:r w:rsidRPr="00A84515">
        <w:rPr>
          <w:rFonts w:ascii="Arial" w:eastAsia="Arial" w:hAnsi="Arial" w:cs="Arial"/>
          <w:sz w:val="24"/>
        </w:rPr>
        <w:t xml:space="preserve"> des é</w:t>
      </w:r>
      <w:r w:rsidR="0042480A" w:rsidRPr="00A84515">
        <w:rPr>
          <w:rFonts w:ascii="Arial" w:eastAsia="Arial" w:hAnsi="Arial" w:cs="Arial"/>
          <w:sz w:val="24"/>
        </w:rPr>
        <w:t>lève</w:t>
      </w:r>
      <w:r w:rsidRPr="00A84515">
        <w:rPr>
          <w:rFonts w:ascii="Arial" w:eastAsia="Arial" w:hAnsi="Arial" w:cs="Arial"/>
          <w:sz w:val="24"/>
        </w:rPr>
        <w:t>s.</w:t>
      </w:r>
    </w:p>
    <w:p w:rsidR="001D7A8D" w:rsidRPr="00A84515" w:rsidRDefault="009651BD" w:rsidP="00CF5348">
      <w:pPr>
        <w:pStyle w:val="Normal1"/>
        <w:spacing w:before="100" w:beforeAutospacing="1" w:after="100" w:afterAutospacing="1"/>
        <w:jc w:val="both"/>
        <w:rPr>
          <w:rFonts w:ascii="Arial" w:hAnsi="Arial" w:cs="Arial"/>
        </w:rPr>
      </w:pPr>
      <w:r w:rsidRPr="00A84515">
        <w:rPr>
          <w:rFonts w:ascii="Arial" w:eastAsia="Arial" w:hAnsi="Arial" w:cs="Arial"/>
          <w:sz w:val="24"/>
        </w:rPr>
        <w:t>Il est à noter que ce cours est</w:t>
      </w:r>
      <w:r w:rsidR="0090259D" w:rsidRPr="00A84515">
        <w:rPr>
          <w:rFonts w:ascii="Arial" w:eastAsia="Arial" w:hAnsi="Arial" w:cs="Arial"/>
          <w:sz w:val="24"/>
        </w:rPr>
        <w:t xml:space="preserve"> suivi jusqu’en dernière année (S7)</w:t>
      </w:r>
      <w:r w:rsidR="0042480A" w:rsidRPr="00A84515">
        <w:rPr>
          <w:rFonts w:ascii="Arial" w:eastAsia="Arial" w:hAnsi="Arial" w:cs="Arial"/>
          <w:sz w:val="24"/>
        </w:rPr>
        <w:t>,</w:t>
      </w:r>
      <w:r w:rsidR="0090259D" w:rsidRPr="00A84515">
        <w:rPr>
          <w:rFonts w:ascii="Arial" w:eastAsia="Arial" w:hAnsi="Arial" w:cs="Arial"/>
          <w:sz w:val="24"/>
        </w:rPr>
        <w:t xml:space="preserve"> ce qui permet un véritable approfondissement</w:t>
      </w:r>
      <w:r w:rsidRPr="00A84515">
        <w:rPr>
          <w:rFonts w:ascii="Arial" w:eastAsia="Arial" w:hAnsi="Arial" w:cs="Arial"/>
          <w:sz w:val="24"/>
        </w:rPr>
        <w:t xml:space="preserve"> et d’excellentes performances</w:t>
      </w:r>
      <w:r w:rsidR="0090259D" w:rsidRPr="00A84515">
        <w:rPr>
          <w:rFonts w:ascii="Arial" w:eastAsia="Arial" w:hAnsi="Arial" w:cs="Arial"/>
          <w:sz w:val="24"/>
        </w:rPr>
        <w:t>.</w:t>
      </w:r>
    </w:p>
    <w:p w:rsidR="001D7A8D" w:rsidRPr="00A84515" w:rsidRDefault="00C069DE" w:rsidP="00CF5348">
      <w:pPr>
        <w:pStyle w:val="Normal1"/>
        <w:spacing w:before="100" w:beforeAutospacing="1" w:after="100" w:afterAutospacing="1"/>
        <w:jc w:val="both"/>
        <w:rPr>
          <w:rFonts w:ascii="Arial" w:hAnsi="Arial" w:cs="Arial"/>
        </w:rPr>
      </w:pPr>
      <w:r w:rsidRPr="00E700A4">
        <w:rPr>
          <w:rFonts w:ascii="Arial" w:eastAsia="Arial" w:hAnsi="Arial" w:cs="Arial"/>
          <w:b/>
          <w:sz w:val="24"/>
        </w:rPr>
        <w:t>Évaluation</w:t>
      </w:r>
      <w:r w:rsidR="009C3E82">
        <w:rPr>
          <w:rFonts w:ascii="Arial" w:eastAsia="Arial" w:hAnsi="Arial" w:cs="Arial"/>
          <w:sz w:val="24"/>
        </w:rPr>
        <w:t> :</w:t>
      </w:r>
      <w:r w:rsidR="0090259D" w:rsidRPr="00A84515">
        <w:rPr>
          <w:rFonts w:ascii="Arial" w:eastAsia="Arial" w:hAnsi="Arial" w:cs="Arial"/>
          <w:sz w:val="24"/>
        </w:rPr>
        <w:t xml:space="preserve"> les examens écrits et oraux portent sur les connaissances littéraires des candidats. Les étudiants qui ont suivi le cours de niveau approfondi passent également leur examen final au niveau approfondi. L’emploi de la langue est évalué à partir </w:t>
      </w:r>
      <w:r w:rsidR="009651BD" w:rsidRPr="00A84515">
        <w:rPr>
          <w:rFonts w:ascii="Arial" w:eastAsia="Arial" w:hAnsi="Arial" w:cs="Arial"/>
          <w:sz w:val="24"/>
        </w:rPr>
        <w:t>d’exercices</w:t>
      </w:r>
      <w:r w:rsidR="0090259D" w:rsidRPr="00A84515">
        <w:rPr>
          <w:rFonts w:ascii="Arial" w:eastAsia="Arial" w:hAnsi="Arial" w:cs="Arial"/>
          <w:sz w:val="24"/>
        </w:rPr>
        <w:t xml:space="preserve"> littéraires.</w:t>
      </w:r>
    </w:p>
    <w:p w:rsidR="001D7A8D" w:rsidRPr="00A84515" w:rsidRDefault="0090259D" w:rsidP="00CF5348">
      <w:pPr>
        <w:pStyle w:val="Normal1"/>
        <w:spacing w:before="100" w:beforeAutospacing="1" w:after="100" w:afterAutospacing="1"/>
        <w:jc w:val="both"/>
        <w:rPr>
          <w:rFonts w:ascii="Arial" w:hAnsi="Arial" w:cs="Arial"/>
        </w:rPr>
      </w:pPr>
      <w:r w:rsidRPr="00A84515">
        <w:rPr>
          <w:rFonts w:ascii="Arial" w:eastAsia="Arial" w:hAnsi="Arial" w:cs="Arial"/>
          <w:sz w:val="24"/>
        </w:rPr>
        <w:t xml:space="preserve">L’enseignement correspond, lorsqu’il a été suivi en anglais, au niveau de l’examen britannique de fin d’études secondaires (A </w:t>
      </w:r>
      <w:proofErr w:type="spellStart"/>
      <w:r w:rsidRPr="00A84515">
        <w:rPr>
          <w:rFonts w:ascii="Arial" w:eastAsia="Arial" w:hAnsi="Arial" w:cs="Arial"/>
          <w:sz w:val="24"/>
        </w:rPr>
        <w:t>level</w:t>
      </w:r>
      <w:proofErr w:type="spellEnd"/>
      <w:r w:rsidRPr="00A84515">
        <w:rPr>
          <w:rFonts w:ascii="Arial" w:eastAsia="Arial" w:hAnsi="Arial" w:cs="Arial"/>
          <w:sz w:val="24"/>
        </w:rPr>
        <w:t>) ou au</w:t>
      </w:r>
      <w:r w:rsidR="000617A4">
        <w:rPr>
          <w:rFonts w:ascii="Arial" w:eastAsia="Arial" w:hAnsi="Arial" w:cs="Arial"/>
          <w:sz w:val="24"/>
        </w:rPr>
        <w:t xml:space="preserve"> niveau avancé du </w:t>
      </w:r>
      <w:r w:rsidR="000617A4">
        <w:rPr>
          <w:rFonts w:ascii="Arial" w:eastAsia="Arial" w:hAnsi="Arial" w:cs="Arial"/>
          <w:sz w:val="24"/>
        </w:rPr>
        <w:lastRenderedPageBreak/>
        <w:t>Baccalauréat i</w:t>
      </w:r>
      <w:r w:rsidRPr="00A84515">
        <w:rPr>
          <w:rFonts w:ascii="Arial" w:eastAsia="Arial" w:hAnsi="Arial" w:cs="Arial"/>
          <w:sz w:val="24"/>
        </w:rPr>
        <w:t>nternational et s’il a été suivi en français, au niveau de la s</w:t>
      </w:r>
      <w:r w:rsidR="009651BD" w:rsidRPr="00A84515">
        <w:rPr>
          <w:rFonts w:ascii="Arial" w:eastAsia="Arial" w:hAnsi="Arial" w:cs="Arial"/>
          <w:sz w:val="24"/>
        </w:rPr>
        <w:t>érie</w:t>
      </w:r>
      <w:r w:rsidRPr="00A84515">
        <w:rPr>
          <w:rFonts w:ascii="Arial" w:eastAsia="Arial" w:hAnsi="Arial" w:cs="Arial"/>
          <w:sz w:val="24"/>
        </w:rPr>
        <w:t xml:space="preserve"> L du Baccalauréat français.</w:t>
      </w:r>
    </w:p>
    <w:p w:rsidR="001D7A8D" w:rsidRPr="00A84515" w:rsidRDefault="0090259D" w:rsidP="00CF5348">
      <w:pPr>
        <w:pStyle w:val="Normal1"/>
        <w:spacing w:before="100" w:beforeAutospacing="1" w:after="100" w:afterAutospacing="1"/>
        <w:jc w:val="both"/>
        <w:rPr>
          <w:rFonts w:ascii="Arial" w:hAnsi="Arial" w:cs="Arial"/>
          <w:b/>
        </w:rPr>
      </w:pPr>
      <w:r w:rsidRPr="00A84515">
        <w:rPr>
          <w:rFonts w:ascii="Arial" w:eastAsia="Arial" w:hAnsi="Arial" w:cs="Arial"/>
          <w:b/>
          <w:sz w:val="24"/>
        </w:rPr>
        <w:t>La note de 6/10 (admissible) en Langue I au BE est suffisante pour suivre un cursus non littéraire dans l’enseignement supérieur donné dans cette même langue.</w:t>
      </w:r>
    </w:p>
    <w:p w:rsidR="001D7A8D" w:rsidRPr="00A84515" w:rsidRDefault="0090259D" w:rsidP="00D44B36">
      <w:pPr>
        <w:pStyle w:val="Normal1"/>
        <w:numPr>
          <w:ilvl w:val="1"/>
          <w:numId w:val="43"/>
        </w:numPr>
        <w:spacing w:before="100" w:beforeAutospacing="1" w:after="100" w:afterAutospacing="1"/>
        <w:jc w:val="both"/>
        <w:outlineLvl w:val="1"/>
        <w:rPr>
          <w:rFonts w:ascii="Arial" w:hAnsi="Arial" w:cs="Arial"/>
          <w:szCs w:val="28"/>
        </w:rPr>
      </w:pPr>
      <w:bookmarkStart w:id="26" w:name="_Toc522373981"/>
      <w:r w:rsidRPr="00A84515">
        <w:rPr>
          <w:rFonts w:ascii="Arial" w:eastAsia="Arial" w:hAnsi="Arial" w:cs="Arial"/>
          <w:b/>
          <w:color w:val="104F75"/>
          <w:szCs w:val="28"/>
        </w:rPr>
        <w:t>Langue II</w:t>
      </w:r>
      <w:bookmarkEnd w:id="26"/>
    </w:p>
    <w:p w:rsidR="000002D4" w:rsidRPr="00A84515" w:rsidRDefault="0090259D" w:rsidP="00CF5348">
      <w:pPr>
        <w:pStyle w:val="Normal1"/>
        <w:spacing w:before="100" w:beforeAutospacing="1" w:after="100" w:afterAutospacing="1"/>
        <w:jc w:val="both"/>
        <w:rPr>
          <w:rFonts w:ascii="Arial" w:eastAsia="Arial" w:hAnsi="Arial" w:cs="Arial"/>
          <w:color w:val="002060"/>
          <w:sz w:val="24"/>
        </w:rPr>
      </w:pPr>
      <w:r w:rsidRPr="00A84515">
        <w:rPr>
          <w:rFonts w:ascii="Arial" w:eastAsia="Arial" w:hAnsi="Arial" w:cs="Arial"/>
          <w:sz w:val="24"/>
        </w:rPr>
        <w:t>Ce cours obligatoire en français, anglais ou allemand est donné dans une langue qui n’est pas la langue maternelle de l’élève. Il peut arriver que certains élèves qui ont le français ou l’anglais comme Langue II aient également suivi un enseignement donné dans la même langue pour la plupart de leurs autres matières (i</w:t>
      </w:r>
      <w:r w:rsidRPr="00A84515">
        <w:rPr>
          <w:rFonts w:ascii="Arial" w:eastAsia="Arial" w:hAnsi="Arial" w:cs="Arial"/>
          <w:color w:val="auto"/>
          <w:sz w:val="24"/>
        </w:rPr>
        <w:t>l s’agit en général d’élèves pour lesquels il n’existe pas de section linguistique dans leur langue maternelle et qui ont de ce fait choisi de s’inscrire dans l</w:t>
      </w:r>
      <w:r w:rsidR="009651BD" w:rsidRPr="00A84515">
        <w:rPr>
          <w:rFonts w:ascii="Arial" w:eastAsia="Arial" w:hAnsi="Arial" w:cs="Arial"/>
          <w:color w:val="auto"/>
          <w:sz w:val="24"/>
        </w:rPr>
        <w:t>es</w:t>
      </w:r>
      <w:r w:rsidRPr="00A84515">
        <w:rPr>
          <w:rFonts w:ascii="Arial" w:eastAsia="Arial" w:hAnsi="Arial" w:cs="Arial"/>
          <w:color w:val="auto"/>
          <w:sz w:val="24"/>
        </w:rPr>
        <w:t xml:space="preserve"> section</w:t>
      </w:r>
      <w:r w:rsidR="009651BD" w:rsidRPr="00A84515">
        <w:rPr>
          <w:rFonts w:ascii="Arial" w:eastAsia="Arial" w:hAnsi="Arial" w:cs="Arial"/>
          <w:color w:val="auto"/>
          <w:sz w:val="24"/>
        </w:rPr>
        <w:t>s</w:t>
      </w:r>
      <w:r w:rsidRPr="00A84515">
        <w:rPr>
          <w:rFonts w:ascii="Arial" w:eastAsia="Arial" w:hAnsi="Arial" w:cs="Arial"/>
          <w:color w:val="auto"/>
          <w:sz w:val="24"/>
        </w:rPr>
        <w:t xml:space="preserve"> francophone</w:t>
      </w:r>
      <w:r w:rsidR="009651BD" w:rsidRPr="00A84515">
        <w:rPr>
          <w:rFonts w:ascii="Arial" w:eastAsia="Arial" w:hAnsi="Arial" w:cs="Arial"/>
          <w:color w:val="auto"/>
          <w:sz w:val="24"/>
        </w:rPr>
        <w:t xml:space="preserve">, germanophone </w:t>
      </w:r>
      <w:r w:rsidRPr="00A84515">
        <w:rPr>
          <w:rFonts w:ascii="Arial" w:eastAsia="Arial" w:hAnsi="Arial" w:cs="Arial"/>
          <w:color w:val="auto"/>
          <w:sz w:val="24"/>
        </w:rPr>
        <w:t xml:space="preserve">ou anglophone de leur école). </w:t>
      </w:r>
    </w:p>
    <w:p w:rsidR="00F252C5" w:rsidRPr="00A84515" w:rsidRDefault="000002D4" w:rsidP="00CF5348">
      <w:pPr>
        <w:pStyle w:val="Normal1"/>
        <w:spacing w:before="100" w:beforeAutospacing="1" w:after="100" w:afterAutospacing="1"/>
        <w:jc w:val="both"/>
        <w:rPr>
          <w:rFonts w:ascii="Arial" w:eastAsia="Arial" w:hAnsi="Arial" w:cs="Arial"/>
          <w:color w:val="002060"/>
          <w:sz w:val="24"/>
        </w:rPr>
      </w:pPr>
      <w:r w:rsidRPr="00A84515">
        <w:rPr>
          <w:rFonts w:ascii="Arial" w:eastAsia="Arial" w:hAnsi="Arial" w:cs="Arial"/>
          <w:color w:val="auto"/>
          <w:sz w:val="24"/>
        </w:rPr>
        <w:t>A titre d’exemple, u</w:t>
      </w:r>
      <w:r w:rsidR="0090259D" w:rsidRPr="00A84515">
        <w:rPr>
          <w:rFonts w:ascii="Arial" w:eastAsia="Arial" w:hAnsi="Arial" w:cs="Arial"/>
          <w:color w:val="auto"/>
          <w:sz w:val="24"/>
        </w:rPr>
        <w:t xml:space="preserve">n élève qui </w:t>
      </w:r>
      <w:r w:rsidRPr="00A84515">
        <w:rPr>
          <w:rFonts w:ascii="Arial" w:eastAsia="Arial" w:hAnsi="Arial" w:cs="Arial"/>
          <w:color w:val="auto"/>
          <w:sz w:val="24"/>
        </w:rPr>
        <w:t>sui</w:t>
      </w:r>
      <w:r w:rsidR="0090259D" w:rsidRPr="00A84515">
        <w:rPr>
          <w:rFonts w:ascii="Arial" w:eastAsia="Arial" w:hAnsi="Arial" w:cs="Arial"/>
          <w:color w:val="auto"/>
          <w:sz w:val="24"/>
        </w:rPr>
        <w:t>t toute sa scolarité dans le système des Ecoles Européennes aura étudié une Langue II depuis la première année de primaire.</w:t>
      </w:r>
      <w:r w:rsidR="0090259D" w:rsidRPr="00A84515">
        <w:rPr>
          <w:rFonts w:ascii="Arial" w:eastAsia="Arial" w:hAnsi="Arial" w:cs="Arial"/>
          <w:color w:val="002060"/>
          <w:sz w:val="24"/>
        </w:rPr>
        <w:t xml:space="preserve"> </w:t>
      </w:r>
    </w:p>
    <w:p w:rsidR="001D7A8D" w:rsidRPr="00A84515" w:rsidRDefault="0090259D" w:rsidP="00CF5348">
      <w:pPr>
        <w:pStyle w:val="Normal1"/>
        <w:spacing w:before="100" w:beforeAutospacing="1" w:after="100" w:afterAutospacing="1"/>
        <w:jc w:val="both"/>
        <w:rPr>
          <w:rFonts w:ascii="Arial" w:hAnsi="Arial" w:cs="Arial"/>
        </w:rPr>
      </w:pPr>
      <w:r w:rsidRPr="00A84515">
        <w:rPr>
          <w:rFonts w:ascii="Arial" w:eastAsia="Arial" w:hAnsi="Arial" w:cs="Arial"/>
          <w:sz w:val="24"/>
        </w:rPr>
        <w:t>A partir de la sixième année d’études secondaires, la Langue II peut être étudiée au niveau approfondi en plus du cours de langue II obligatoire.</w:t>
      </w:r>
    </w:p>
    <w:p w:rsidR="001D7A8D" w:rsidRPr="00A84515" w:rsidRDefault="00C069DE" w:rsidP="00CF5348">
      <w:pPr>
        <w:pStyle w:val="Normal1"/>
        <w:spacing w:before="100" w:beforeAutospacing="1" w:after="100" w:afterAutospacing="1"/>
        <w:jc w:val="both"/>
        <w:rPr>
          <w:rFonts w:ascii="Arial" w:hAnsi="Arial" w:cs="Arial"/>
        </w:rPr>
      </w:pPr>
      <w:r w:rsidRPr="00E700A4">
        <w:rPr>
          <w:rFonts w:ascii="Arial" w:eastAsia="Arial" w:hAnsi="Arial" w:cs="Arial"/>
          <w:b/>
          <w:sz w:val="24"/>
        </w:rPr>
        <w:t>Évaluation</w:t>
      </w:r>
      <w:r w:rsidR="009C3E82">
        <w:rPr>
          <w:rFonts w:ascii="Arial" w:eastAsia="Arial" w:hAnsi="Arial" w:cs="Arial"/>
          <w:b/>
          <w:sz w:val="24"/>
        </w:rPr>
        <w:t> </w:t>
      </w:r>
      <w:r w:rsidR="009C3E82">
        <w:rPr>
          <w:rFonts w:ascii="Arial" w:eastAsia="Arial" w:hAnsi="Arial" w:cs="Arial"/>
          <w:sz w:val="24"/>
        </w:rPr>
        <w:t>:</w:t>
      </w:r>
      <w:r w:rsidR="0090259D" w:rsidRPr="00A84515">
        <w:rPr>
          <w:rFonts w:ascii="Arial" w:eastAsia="Arial" w:hAnsi="Arial" w:cs="Arial"/>
          <w:sz w:val="24"/>
        </w:rPr>
        <w:t xml:space="preserve"> les élèves qui ont suivi le cours de niveau approfondi passent également leur examen final dans ce niveau. Tous les élèves passent une épreuve écrite.</w:t>
      </w:r>
    </w:p>
    <w:p w:rsidR="001D7A8D" w:rsidRPr="00A84515" w:rsidRDefault="0090259D" w:rsidP="00CF5348">
      <w:pPr>
        <w:pStyle w:val="Normal1"/>
        <w:spacing w:before="100" w:beforeAutospacing="1" w:after="100" w:afterAutospacing="1"/>
        <w:jc w:val="both"/>
        <w:rPr>
          <w:rFonts w:ascii="Arial" w:hAnsi="Arial" w:cs="Arial"/>
        </w:rPr>
      </w:pPr>
      <w:r w:rsidRPr="00A84515">
        <w:rPr>
          <w:rFonts w:ascii="Arial" w:eastAsia="Arial" w:hAnsi="Arial" w:cs="Arial"/>
          <w:sz w:val="24"/>
        </w:rPr>
        <w:t>L’examen pour le cours obligatoire est formé de trois composantes : une épreuve de compréhension écrite - qui compte pour 20% de la note, la rédaction d’un texte dans un</w:t>
      </w:r>
      <w:r w:rsidR="009651BD" w:rsidRPr="00A84515">
        <w:rPr>
          <w:rFonts w:ascii="Arial" w:eastAsia="Arial" w:hAnsi="Arial" w:cs="Arial"/>
          <w:sz w:val="24"/>
        </w:rPr>
        <w:t>e forme</w:t>
      </w:r>
      <w:r w:rsidRPr="00A84515">
        <w:rPr>
          <w:rFonts w:ascii="Arial" w:eastAsia="Arial" w:hAnsi="Arial" w:cs="Arial"/>
          <w:sz w:val="24"/>
        </w:rPr>
        <w:t xml:space="preserve"> imposé</w:t>
      </w:r>
      <w:r w:rsidR="00244F01" w:rsidRPr="00A84515">
        <w:rPr>
          <w:rFonts w:ascii="Arial" w:eastAsia="Arial" w:hAnsi="Arial" w:cs="Arial"/>
          <w:sz w:val="24"/>
        </w:rPr>
        <w:t>e</w:t>
      </w:r>
      <w:r w:rsidRPr="00A84515">
        <w:rPr>
          <w:rFonts w:ascii="Arial" w:eastAsia="Arial" w:hAnsi="Arial" w:cs="Arial"/>
          <w:sz w:val="24"/>
        </w:rPr>
        <w:t xml:space="preserve"> – qui compte pour 40% de la note (la note pour cette épreuve évalue à parts égales la langue et le contenu),</w:t>
      </w:r>
      <w:r w:rsidR="009C3E82">
        <w:rPr>
          <w:rFonts w:ascii="Arial" w:eastAsia="Arial" w:hAnsi="Arial" w:cs="Arial"/>
          <w:sz w:val="24"/>
        </w:rPr>
        <w:t xml:space="preserve"> et un essai littéraire sur un </w:t>
      </w:r>
      <w:r w:rsidRPr="00A84515">
        <w:rPr>
          <w:rFonts w:ascii="Arial" w:eastAsia="Arial" w:hAnsi="Arial" w:cs="Arial"/>
          <w:sz w:val="24"/>
        </w:rPr>
        <w:t>thème imposé –qui compte pour 40% de la note finale (la note pour cette épreuve évalue à parts égales la langue et le contenu).</w:t>
      </w:r>
    </w:p>
    <w:p w:rsidR="001D7A8D" w:rsidRPr="00A84515" w:rsidRDefault="0090259D" w:rsidP="00CF5348">
      <w:pPr>
        <w:pStyle w:val="Normal1"/>
        <w:spacing w:before="100" w:beforeAutospacing="1" w:after="100" w:afterAutospacing="1"/>
        <w:jc w:val="both"/>
        <w:rPr>
          <w:rFonts w:ascii="Arial" w:hAnsi="Arial" w:cs="Arial"/>
        </w:rPr>
      </w:pPr>
      <w:r w:rsidRPr="00A84515">
        <w:rPr>
          <w:rFonts w:ascii="Arial" w:eastAsia="Arial" w:hAnsi="Arial" w:cs="Arial"/>
          <w:sz w:val="24"/>
        </w:rPr>
        <w:t>L’examen pour le cours de niveau approfondi est formé de deux épreuves : une épreuve écrite en rapport avec une œuvre au programme (50% de la note) et une épreuve écrite sur un thème donné (50% de la note). La langue et le contenu sont évalués à parts égales dans chacune de ces épreuves.</w:t>
      </w:r>
    </w:p>
    <w:p w:rsidR="001D7A8D" w:rsidRPr="00A84515" w:rsidRDefault="0090259D" w:rsidP="00CF5348">
      <w:pPr>
        <w:pStyle w:val="Normal1"/>
        <w:spacing w:before="100" w:beforeAutospacing="1" w:after="100" w:afterAutospacing="1"/>
        <w:jc w:val="both"/>
        <w:rPr>
          <w:rFonts w:ascii="Arial" w:hAnsi="Arial" w:cs="Arial"/>
        </w:rPr>
      </w:pPr>
      <w:r w:rsidRPr="00A84515">
        <w:rPr>
          <w:rFonts w:ascii="Arial" w:eastAsia="Arial" w:hAnsi="Arial" w:cs="Arial"/>
          <w:sz w:val="24"/>
        </w:rPr>
        <w:t>Tous les étudiants passent un examen oral en Langue II. Les étudiants ont le choix entre un examen oral dans leur cours de Langue II et un examen oral en histoire ou géographie (qui sont enseignés dans leur Langue II)</w:t>
      </w:r>
    </w:p>
    <w:p w:rsidR="001D7A8D" w:rsidRPr="00A84515" w:rsidRDefault="0090259D" w:rsidP="00CF5348">
      <w:pPr>
        <w:pStyle w:val="Normal1"/>
        <w:spacing w:before="100" w:beforeAutospacing="1" w:after="100" w:afterAutospacing="1"/>
        <w:jc w:val="both"/>
        <w:rPr>
          <w:rFonts w:ascii="Arial" w:hAnsi="Arial" w:cs="Arial"/>
        </w:rPr>
      </w:pPr>
      <w:r w:rsidRPr="00A84515">
        <w:rPr>
          <w:rFonts w:ascii="Arial" w:eastAsia="Arial" w:hAnsi="Arial" w:cs="Arial"/>
          <w:sz w:val="24"/>
        </w:rPr>
        <w:t>La note minimale requise pour réussir l’épreuve de Langue II au BE (6/10) assure au candidat un niveau équivalent au niveau C1 du Cadre européen commun de référence pour les langues. Ceci étant, il faut noter qu’un grand nombre d’étudiants ont un niveau C2 ou équivalent langue maternelle dans leurs deux premières langues du fait qu’ils sont bilingues.</w:t>
      </w:r>
    </w:p>
    <w:p w:rsidR="001D7A8D" w:rsidRPr="00A84515" w:rsidRDefault="0090259D" w:rsidP="00CF5348">
      <w:pPr>
        <w:pStyle w:val="Normal1"/>
        <w:spacing w:before="100" w:beforeAutospacing="1" w:after="100" w:afterAutospacing="1"/>
        <w:jc w:val="both"/>
        <w:rPr>
          <w:rFonts w:ascii="Arial" w:hAnsi="Arial" w:cs="Arial"/>
          <w:b/>
        </w:rPr>
      </w:pPr>
      <w:r w:rsidRPr="00A84515">
        <w:rPr>
          <w:rFonts w:ascii="Arial" w:eastAsia="Arial" w:hAnsi="Arial" w:cs="Arial"/>
          <w:b/>
          <w:sz w:val="24"/>
        </w:rPr>
        <w:lastRenderedPageBreak/>
        <w:t>La note de 7/10 au BE est suffisante pour suivre un enseignement no</w:t>
      </w:r>
      <w:r w:rsidR="009C3E82">
        <w:rPr>
          <w:rFonts w:ascii="Arial" w:eastAsia="Arial" w:hAnsi="Arial" w:cs="Arial"/>
          <w:b/>
          <w:sz w:val="24"/>
        </w:rPr>
        <w:t>n littéraire donné en français d</w:t>
      </w:r>
      <w:r w:rsidRPr="00A84515">
        <w:rPr>
          <w:rFonts w:ascii="Arial" w:eastAsia="Arial" w:hAnsi="Arial" w:cs="Arial"/>
          <w:b/>
          <w:sz w:val="24"/>
        </w:rPr>
        <w:t>ans l’enseignement supérieur francophone.</w:t>
      </w:r>
    </w:p>
    <w:p w:rsidR="001D7A8D" w:rsidRPr="00A84515" w:rsidRDefault="0090259D" w:rsidP="00D44B36">
      <w:pPr>
        <w:pStyle w:val="Normal1"/>
        <w:numPr>
          <w:ilvl w:val="1"/>
          <w:numId w:val="43"/>
        </w:numPr>
        <w:spacing w:before="100" w:beforeAutospacing="1" w:after="100" w:afterAutospacing="1"/>
        <w:jc w:val="both"/>
        <w:outlineLvl w:val="1"/>
        <w:rPr>
          <w:rFonts w:ascii="Arial" w:hAnsi="Arial" w:cs="Arial"/>
          <w:szCs w:val="28"/>
        </w:rPr>
      </w:pPr>
      <w:bookmarkStart w:id="27" w:name="_Toc522373982"/>
      <w:r w:rsidRPr="00A84515">
        <w:rPr>
          <w:rFonts w:ascii="Arial" w:eastAsia="Arial" w:hAnsi="Arial" w:cs="Arial"/>
          <w:b/>
          <w:color w:val="104F75"/>
          <w:szCs w:val="28"/>
        </w:rPr>
        <w:t>Langue III</w:t>
      </w:r>
      <w:bookmarkEnd w:id="27"/>
    </w:p>
    <w:p w:rsidR="001D7A8D" w:rsidRPr="00A84515" w:rsidRDefault="0090259D" w:rsidP="00CF5348">
      <w:pPr>
        <w:pStyle w:val="Normal1"/>
        <w:spacing w:before="100" w:beforeAutospacing="1" w:after="100" w:afterAutospacing="1"/>
        <w:jc w:val="both"/>
        <w:rPr>
          <w:rFonts w:ascii="Arial" w:hAnsi="Arial" w:cs="Arial"/>
          <w:color w:val="auto"/>
        </w:rPr>
      </w:pPr>
      <w:r w:rsidRPr="00A84515">
        <w:rPr>
          <w:rFonts w:ascii="Arial" w:eastAsia="Arial" w:hAnsi="Arial" w:cs="Arial"/>
          <w:color w:val="auto"/>
          <w:sz w:val="24"/>
        </w:rPr>
        <w:t>Ce cours obligatoire débute en première année d’études secondaires et devient un cours optionnel à partir de la sixième année de secondaire. Par conséquent, les élèves qui passent un examen final en Langue III au BE auront étudié cette langue durant 7 ans (de S1 à S7). Les étudiants ont le choix entre une épreuve écrite ou orale.</w:t>
      </w:r>
    </w:p>
    <w:p w:rsidR="001D7A8D" w:rsidRPr="00A84515" w:rsidRDefault="00C069DE" w:rsidP="00CF5348">
      <w:pPr>
        <w:pStyle w:val="Normal1"/>
        <w:spacing w:before="100" w:beforeAutospacing="1" w:after="100" w:afterAutospacing="1"/>
        <w:jc w:val="both"/>
        <w:rPr>
          <w:rFonts w:ascii="Arial" w:hAnsi="Arial" w:cs="Arial"/>
          <w:color w:val="auto"/>
        </w:rPr>
      </w:pPr>
      <w:r w:rsidRPr="00E700A4">
        <w:rPr>
          <w:rFonts w:ascii="Arial" w:eastAsia="Arial" w:hAnsi="Arial" w:cs="Arial"/>
          <w:b/>
          <w:color w:val="auto"/>
          <w:sz w:val="24"/>
        </w:rPr>
        <w:t>Évaluation</w:t>
      </w:r>
      <w:r w:rsidR="009C3E82">
        <w:rPr>
          <w:rFonts w:ascii="Arial" w:eastAsia="Arial" w:hAnsi="Arial" w:cs="Arial"/>
          <w:b/>
          <w:color w:val="auto"/>
          <w:sz w:val="24"/>
        </w:rPr>
        <w:t> </w:t>
      </w:r>
      <w:r w:rsidR="009C3E82">
        <w:rPr>
          <w:rFonts w:ascii="Arial" w:eastAsia="Arial" w:hAnsi="Arial" w:cs="Arial"/>
          <w:color w:val="auto"/>
          <w:sz w:val="24"/>
        </w:rPr>
        <w:t>:</w:t>
      </w:r>
      <w:r w:rsidR="0090259D" w:rsidRPr="00A84515">
        <w:rPr>
          <w:rFonts w:ascii="Arial" w:eastAsia="Arial" w:hAnsi="Arial" w:cs="Arial"/>
          <w:color w:val="auto"/>
          <w:sz w:val="24"/>
        </w:rPr>
        <w:t xml:space="preserve"> L’examen écrit est composé d’une épreuve de compréhension écrite qui compte pour 1/3 de la note finale, de la rédaction d’un texte dans un</w:t>
      </w:r>
      <w:r w:rsidR="009651BD" w:rsidRPr="00A84515">
        <w:rPr>
          <w:rFonts w:ascii="Arial" w:eastAsia="Arial" w:hAnsi="Arial" w:cs="Arial"/>
          <w:color w:val="auto"/>
          <w:sz w:val="24"/>
        </w:rPr>
        <w:t>e forme</w:t>
      </w:r>
      <w:r w:rsidR="0090259D" w:rsidRPr="00A84515">
        <w:rPr>
          <w:rFonts w:ascii="Arial" w:eastAsia="Arial" w:hAnsi="Arial" w:cs="Arial"/>
          <w:color w:val="auto"/>
          <w:sz w:val="24"/>
        </w:rPr>
        <w:t xml:space="preserve"> donné</w:t>
      </w:r>
      <w:r w:rsidR="009651BD" w:rsidRPr="00A84515">
        <w:rPr>
          <w:rFonts w:ascii="Arial" w:eastAsia="Arial" w:hAnsi="Arial" w:cs="Arial"/>
          <w:color w:val="auto"/>
          <w:sz w:val="24"/>
        </w:rPr>
        <w:t>e</w:t>
      </w:r>
      <w:r w:rsidR="0090259D" w:rsidRPr="00A84515">
        <w:rPr>
          <w:rFonts w:ascii="Arial" w:eastAsia="Arial" w:hAnsi="Arial" w:cs="Arial"/>
          <w:color w:val="auto"/>
          <w:sz w:val="24"/>
        </w:rPr>
        <w:t xml:space="preserve"> qui compte pour 1/3 de la note finale (la note pour cette épreuve évalue à </w:t>
      </w:r>
      <w:proofErr w:type="gramStart"/>
      <w:r w:rsidR="0090259D" w:rsidRPr="00A84515">
        <w:rPr>
          <w:rFonts w:ascii="Arial" w:eastAsia="Arial" w:hAnsi="Arial" w:cs="Arial"/>
          <w:color w:val="auto"/>
          <w:sz w:val="24"/>
        </w:rPr>
        <w:t>parts</w:t>
      </w:r>
      <w:proofErr w:type="gramEnd"/>
      <w:r w:rsidR="0090259D" w:rsidRPr="00A84515">
        <w:rPr>
          <w:rFonts w:ascii="Arial" w:eastAsia="Arial" w:hAnsi="Arial" w:cs="Arial"/>
          <w:color w:val="auto"/>
          <w:sz w:val="24"/>
        </w:rPr>
        <w:t xml:space="preserve"> égales la langue et le contenu), et d’une épreuve écrite en rappo</w:t>
      </w:r>
      <w:r w:rsidR="009C3E82">
        <w:rPr>
          <w:rFonts w:ascii="Arial" w:eastAsia="Arial" w:hAnsi="Arial" w:cs="Arial"/>
          <w:color w:val="auto"/>
          <w:sz w:val="24"/>
        </w:rPr>
        <w:t xml:space="preserve">rt avec des textes littéraires </w:t>
      </w:r>
      <w:r w:rsidR="0090259D" w:rsidRPr="00A84515">
        <w:rPr>
          <w:rFonts w:ascii="Arial" w:eastAsia="Arial" w:hAnsi="Arial" w:cs="Arial"/>
          <w:color w:val="auto"/>
          <w:sz w:val="24"/>
        </w:rPr>
        <w:t>au programme (en S6 et S7) qui compte pour 1/3 de la note (la note pour cette épreuve évalue à parts égales la langue et le contenu).</w:t>
      </w:r>
    </w:p>
    <w:p w:rsidR="001D7A8D" w:rsidRPr="00A84515" w:rsidRDefault="0090259D" w:rsidP="00CF5348">
      <w:pPr>
        <w:pStyle w:val="Normal1"/>
        <w:spacing w:before="100" w:beforeAutospacing="1" w:after="100" w:afterAutospacing="1"/>
        <w:jc w:val="both"/>
        <w:rPr>
          <w:rFonts w:ascii="Arial" w:hAnsi="Arial" w:cs="Arial"/>
          <w:color w:val="auto"/>
        </w:rPr>
      </w:pPr>
      <w:r w:rsidRPr="00A84515">
        <w:rPr>
          <w:rFonts w:ascii="Arial" w:eastAsia="Arial" w:hAnsi="Arial" w:cs="Arial"/>
          <w:color w:val="auto"/>
          <w:sz w:val="24"/>
        </w:rPr>
        <w:t xml:space="preserve">L’épreuve orale est </w:t>
      </w:r>
      <w:r w:rsidR="009651BD" w:rsidRPr="00A84515">
        <w:rPr>
          <w:rFonts w:ascii="Arial" w:eastAsia="Arial" w:hAnsi="Arial" w:cs="Arial"/>
          <w:color w:val="auto"/>
          <w:sz w:val="24"/>
        </w:rPr>
        <w:t>essentiell</w:t>
      </w:r>
      <w:r w:rsidRPr="00A84515">
        <w:rPr>
          <w:rFonts w:ascii="Arial" w:eastAsia="Arial" w:hAnsi="Arial" w:cs="Arial"/>
          <w:color w:val="auto"/>
          <w:sz w:val="24"/>
        </w:rPr>
        <w:t xml:space="preserve">ement </w:t>
      </w:r>
      <w:r w:rsidR="009651BD" w:rsidRPr="00A84515">
        <w:rPr>
          <w:rFonts w:ascii="Arial" w:eastAsia="Arial" w:hAnsi="Arial" w:cs="Arial"/>
          <w:color w:val="auto"/>
          <w:sz w:val="24"/>
        </w:rPr>
        <w:t>fondée sur la capacité à communiquer</w:t>
      </w:r>
      <w:r w:rsidRPr="00A84515">
        <w:rPr>
          <w:rFonts w:ascii="Arial" w:eastAsia="Arial" w:hAnsi="Arial" w:cs="Arial"/>
          <w:color w:val="auto"/>
          <w:sz w:val="24"/>
        </w:rPr>
        <w:t>.</w:t>
      </w:r>
    </w:p>
    <w:p w:rsidR="001D7A8D" w:rsidRPr="00A84515" w:rsidRDefault="00C069DE" w:rsidP="00CF5348">
      <w:pPr>
        <w:pStyle w:val="Normal1"/>
        <w:spacing w:before="100" w:beforeAutospacing="1" w:after="100" w:afterAutospacing="1"/>
        <w:jc w:val="both"/>
        <w:rPr>
          <w:rFonts w:ascii="Arial" w:hAnsi="Arial" w:cs="Arial"/>
          <w:color w:val="auto"/>
        </w:rPr>
      </w:pPr>
      <w:r w:rsidRPr="00A84515">
        <w:rPr>
          <w:rFonts w:ascii="Arial" w:eastAsia="Arial" w:hAnsi="Arial" w:cs="Arial"/>
          <w:color w:val="auto"/>
          <w:sz w:val="24"/>
        </w:rPr>
        <w:t xml:space="preserve">La note minimale requise pour réussir l’épreuve de Langue III au BE (6/10) assure au candidat un niveau se situant entre les niveaux B1 (B1+ selon les programmes) et B2 du Cadre européen commun de référence pour les langues. </w:t>
      </w:r>
      <w:r w:rsidR="0090259D" w:rsidRPr="00A84515">
        <w:rPr>
          <w:rFonts w:ascii="Arial" w:eastAsia="Arial" w:hAnsi="Arial" w:cs="Arial"/>
          <w:color w:val="auto"/>
          <w:sz w:val="24"/>
        </w:rPr>
        <w:t>La plupart des candidats ont cependant un niveau B2 ou supérieur.</w:t>
      </w:r>
    </w:p>
    <w:p w:rsidR="001D7A8D" w:rsidRPr="00A84515" w:rsidRDefault="0090259D" w:rsidP="00CF5348">
      <w:pPr>
        <w:pStyle w:val="Normal1"/>
        <w:spacing w:before="100" w:beforeAutospacing="1" w:after="100" w:afterAutospacing="1"/>
        <w:jc w:val="both"/>
        <w:rPr>
          <w:rFonts w:ascii="Arial" w:hAnsi="Arial" w:cs="Arial"/>
          <w:b/>
          <w:color w:val="auto"/>
        </w:rPr>
      </w:pPr>
      <w:r w:rsidRPr="00A84515">
        <w:rPr>
          <w:rFonts w:ascii="Arial" w:eastAsia="Arial" w:hAnsi="Arial" w:cs="Arial"/>
          <w:b/>
          <w:color w:val="auto"/>
          <w:sz w:val="24"/>
        </w:rPr>
        <w:t>Une note comprise entre 7 et 7,5/10 en LIII (français) est suffisante pour suivre un enseignement universitaire non littéraire donné en français dans l’enseignement supérieur francophone.</w:t>
      </w:r>
    </w:p>
    <w:p w:rsidR="001D7A8D" w:rsidRPr="00A84515" w:rsidRDefault="0090259D" w:rsidP="00D44B36">
      <w:pPr>
        <w:pStyle w:val="Normal1"/>
        <w:numPr>
          <w:ilvl w:val="1"/>
          <w:numId w:val="43"/>
        </w:numPr>
        <w:spacing w:before="100" w:beforeAutospacing="1" w:after="100" w:afterAutospacing="1"/>
        <w:jc w:val="both"/>
        <w:outlineLvl w:val="1"/>
        <w:rPr>
          <w:rFonts w:ascii="Arial" w:hAnsi="Arial" w:cs="Arial"/>
          <w:szCs w:val="28"/>
        </w:rPr>
      </w:pPr>
      <w:bookmarkStart w:id="28" w:name="_Toc522373983"/>
      <w:r w:rsidRPr="00A84515">
        <w:rPr>
          <w:rFonts w:ascii="Arial" w:eastAsia="Arial" w:hAnsi="Arial" w:cs="Arial"/>
          <w:b/>
          <w:color w:val="365F91"/>
          <w:szCs w:val="28"/>
        </w:rPr>
        <w:t>Langue IV</w:t>
      </w:r>
      <w:bookmarkEnd w:id="28"/>
    </w:p>
    <w:p w:rsidR="001D7A8D" w:rsidRPr="00A84515" w:rsidRDefault="0090259D" w:rsidP="00CF5348">
      <w:pPr>
        <w:pStyle w:val="Normal1"/>
        <w:spacing w:before="100" w:beforeAutospacing="1" w:after="100" w:afterAutospacing="1"/>
        <w:jc w:val="both"/>
        <w:rPr>
          <w:rFonts w:ascii="Arial" w:hAnsi="Arial" w:cs="Arial"/>
        </w:rPr>
      </w:pPr>
      <w:r w:rsidRPr="00A84515">
        <w:rPr>
          <w:rFonts w:ascii="Arial" w:eastAsia="Arial" w:hAnsi="Arial" w:cs="Arial"/>
          <w:sz w:val="24"/>
        </w:rPr>
        <w:t>Ce cours est optionnel et peut être pris à partir de la 4</w:t>
      </w:r>
      <w:r w:rsidRPr="00A84515">
        <w:rPr>
          <w:rFonts w:ascii="Arial" w:eastAsia="Arial" w:hAnsi="Arial" w:cs="Arial"/>
          <w:sz w:val="24"/>
          <w:vertAlign w:val="superscript"/>
        </w:rPr>
        <w:t>ème</w:t>
      </w:r>
      <w:r w:rsidRPr="00A84515">
        <w:rPr>
          <w:rFonts w:ascii="Arial" w:eastAsia="Arial" w:hAnsi="Arial" w:cs="Arial"/>
          <w:sz w:val="24"/>
        </w:rPr>
        <w:t xml:space="preserve"> année d’études secondaires. Par conséquent, les élèves qui passent un examen final en Langue IV auront étudié cette langue durant 4 ans. Les étudiants ont le choix entre une épreuve écrite ou orale.</w:t>
      </w:r>
    </w:p>
    <w:p w:rsidR="001D7A8D" w:rsidRPr="00A84515" w:rsidRDefault="00C069DE" w:rsidP="00CF5348">
      <w:pPr>
        <w:pStyle w:val="Normal1"/>
        <w:spacing w:before="100" w:beforeAutospacing="1" w:after="100" w:afterAutospacing="1"/>
        <w:jc w:val="both"/>
        <w:rPr>
          <w:rFonts w:ascii="Arial" w:hAnsi="Arial" w:cs="Arial"/>
        </w:rPr>
      </w:pPr>
      <w:r w:rsidRPr="00E700A4">
        <w:rPr>
          <w:rFonts w:ascii="Arial" w:eastAsia="Arial" w:hAnsi="Arial" w:cs="Arial"/>
          <w:b/>
          <w:sz w:val="24"/>
        </w:rPr>
        <w:t>Évaluation</w:t>
      </w:r>
      <w:r w:rsidR="009C3E82">
        <w:rPr>
          <w:rFonts w:ascii="Arial" w:eastAsia="Arial" w:hAnsi="Arial" w:cs="Arial"/>
          <w:b/>
          <w:sz w:val="24"/>
        </w:rPr>
        <w:t> </w:t>
      </w:r>
      <w:r w:rsidR="009C3E82">
        <w:rPr>
          <w:rFonts w:ascii="Arial" w:eastAsia="Arial" w:hAnsi="Arial" w:cs="Arial"/>
          <w:sz w:val="24"/>
        </w:rPr>
        <w:t>:</w:t>
      </w:r>
      <w:r w:rsidR="0090259D" w:rsidRPr="00A84515">
        <w:rPr>
          <w:rFonts w:ascii="Arial" w:eastAsia="Arial" w:hAnsi="Arial" w:cs="Arial"/>
          <w:sz w:val="24"/>
        </w:rPr>
        <w:t xml:space="preserve"> La note sanctionnant l’épreuve écrite est composée pour 60% d’un test de langue et de compréhension, et pour 40% d’une production écrite.</w:t>
      </w:r>
    </w:p>
    <w:p w:rsidR="001D7A8D" w:rsidRPr="00A84515" w:rsidRDefault="0090259D" w:rsidP="00CF5348">
      <w:pPr>
        <w:pStyle w:val="Normal1"/>
        <w:spacing w:before="100" w:beforeAutospacing="1" w:after="100" w:afterAutospacing="1"/>
        <w:jc w:val="both"/>
        <w:rPr>
          <w:rFonts w:ascii="Arial" w:hAnsi="Arial" w:cs="Arial"/>
        </w:rPr>
      </w:pPr>
      <w:r w:rsidRPr="00A84515">
        <w:rPr>
          <w:rFonts w:ascii="Arial" w:eastAsia="Arial" w:hAnsi="Arial" w:cs="Arial"/>
          <w:sz w:val="24"/>
        </w:rPr>
        <w:t>L’épreuve orale est uniquement fondée sur le langage et la communication.</w:t>
      </w:r>
    </w:p>
    <w:p w:rsidR="001D7A8D" w:rsidRPr="00A84515" w:rsidRDefault="0090259D" w:rsidP="00CF5348">
      <w:pPr>
        <w:pStyle w:val="Normal1"/>
        <w:spacing w:before="100" w:beforeAutospacing="1" w:after="100" w:afterAutospacing="1"/>
        <w:jc w:val="both"/>
        <w:rPr>
          <w:rFonts w:ascii="Arial" w:hAnsi="Arial" w:cs="Arial"/>
        </w:rPr>
      </w:pPr>
      <w:r w:rsidRPr="00A84515">
        <w:rPr>
          <w:rFonts w:ascii="Arial" w:eastAsia="Arial" w:hAnsi="Arial" w:cs="Arial"/>
          <w:sz w:val="24"/>
        </w:rPr>
        <w:t>La note minimale requise pour réussir l’épreuve de Langue III au BE (6/10) assure au candidat un niveau équivalent au niveau B1 du Cadre européen commun de référence pour les langues.</w:t>
      </w:r>
    </w:p>
    <w:p w:rsidR="001D7A8D" w:rsidRPr="00A84515" w:rsidRDefault="0090259D" w:rsidP="00CF5348">
      <w:pPr>
        <w:pStyle w:val="Normal1"/>
        <w:spacing w:before="100" w:beforeAutospacing="1" w:after="100" w:afterAutospacing="1"/>
        <w:jc w:val="both"/>
        <w:rPr>
          <w:rFonts w:ascii="Arial" w:eastAsia="Arial" w:hAnsi="Arial" w:cs="Arial"/>
          <w:sz w:val="24"/>
        </w:rPr>
      </w:pPr>
      <w:r w:rsidRPr="00FB7325">
        <w:rPr>
          <w:rFonts w:ascii="Arial" w:eastAsia="Arial" w:hAnsi="Arial" w:cs="Arial"/>
          <w:sz w:val="24"/>
        </w:rPr>
        <w:t>Remarque</w:t>
      </w:r>
      <w:r w:rsidR="009C3E82">
        <w:rPr>
          <w:rFonts w:ascii="Arial" w:eastAsia="Arial" w:hAnsi="Arial" w:cs="Arial"/>
          <w:sz w:val="24"/>
        </w:rPr>
        <w:t> :</w:t>
      </w:r>
      <w:r w:rsidRPr="00A84515">
        <w:rPr>
          <w:rFonts w:ascii="Arial" w:eastAsia="Arial" w:hAnsi="Arial" w:cs="Arial"/>
          <w:b/>
          <w:sz w:val="24"/>
        </w:rPr>
        <w:t xml:space="preserve"> </w:t>
      </w:r>
      <w:r w:rsidRPr="00A84515">
        <w:rPr>
          <w:rFonts w:ascii="Arial" w:eastAsia="Arial" w:hAnsi="Arial" w:cs="Arial"/>
          <w:sz w:val="24"/>
        </w:rPr>
        <w:t>dans une étude menée par le Parlement européen auprès des anciens élèves des Ecoles européennes, la grande majorité des répondants ont déclaré que leur niveau en langues était largement suffisant pou</w:t>
      </w:r>
      <w:r w:rsidR="009C3E82">
        <w:rPr>
          <w:rFonts w:ascii="Arial" w:eastAsia="Arial" w:hAnsi="Arial" w:cs="Arial"/>
          <w:sz w:val="24"/>
        </w:rPr>
        <w:t>r la poursuite de leurs études.</w:t>
      </w:r>
    </w:p>
    <w:tbl>
      <w:tblPr>
        <w:tblStyle w:val="a3"/>
        <w:tblW w:w="9184"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184"/>
      </w:tblGrid>
      <w:tr w:rsidR="001D7A8D" w:rsidRPr="00A84515" w:rsidTr="000451CB">
        <w:trPr>
          <w:trHeight w:val="3693"/>
        </w:trPr>
        <w:tc>
          <w:tcPr>
            <w:tcW w:w="9184" w:type="dxa"/>
            <w:tcBorders>
              <w:top w:val="nil"/>
              <w:left w:val="nil"/>
              <w:bottom w:val="nil"/>
              <w:right w:val="nil"/>
            </w:tcBorders>
            <w:tcMar>
              <w:top w:w="100" w:type="dxa"/>
              <w:left w:w="100" w:type="dxa"/>
              <w:bottom w:w="100" w:type="dxa"/>
              <w:right w:w="100" w:type="dxa"/>
            </w:tcMar>
          </w:tcPr>
          <w:p w:rsidR="001D7A8D" w:rsidRPr="00A84515" w:rsidRDefault="0090259D" w:rsidP="00CF5348">
            <w:pPr>
              <w:pStyle w:val="Normal1"/>
              <w:spacing w:before="100" w:beforeAutospacing="1" w:after="100" w:afterAutospacing="1"/>
              <w:jc w:val="both"/>
              <w:rPr>
                <w:rFonts w:ascii="Arial" w:hAnsi="Arial" w:cs="Arial"/>
                <w:color w:val="auto"/>
              </w:rPr>
            </w:pPr>
            <w:r w:rsidRPr="00A84515">
              <w:rPr>
                <w:rFonts w:ascii="Arial" w:eastAsia="Arial" w:hAnsi="Arial" w:cs="Arial"/>
                <w:i/>
                <w:color w:val="auto"/>
                <w:sz w:val="24"/>
              </w:rPr>
              <w:lastRenderedPageBreak/>
              <w:t xml:space="preserve">Niveaux de compétence de base des langues modernes conformément au </w:t>
            </w:r>
            <w:r w:rsidR="009C3E82">
              <w:rPr>
                <w:rFonts w:ascii="Arial" w:eastAsia="Arial" w:hAnsi="Arial" w:cs="Arial"/>
                <w:i/>
                <w:color w:val="auto"/>
                <w:sz w:val="24"/>
              </w:rPr>
              <w:t>« </w:t>
            </w:r>
            <w:r w:rsidRPr="00A84515">
              <w:rPr>
                <w:rFonts w:ascii="Arial" w:eastAsia="Arial" w:hAnsi="Arial" w:cs="Arial"/>
                <w:i/>
                <w:color w:val="auto"/>
                <w:sz w:val="24"/>
              </w:rPr>
              <w:t>Cadre européen commun de référence pour les langues</w:t>
            </w:r>
            <w:r w:rsidR="009C3E82">
              <w:rPr>
                <w:rFonts w:ascii="Arial" w:eastAsia="Arial" w:hAnsi="Arial" w:cs="Arial"/>
                <w:i/>
                <w:color w:val="auto"/>
                <w:sz w:val="24"/>
              </w:rPr>
              <w:t> </w:t>
            </w:r>
            <w:r w:rsidR="00D21F48" w:rsidRPr="00A84515">
              <w:rPr>
                <w:rFonts w:ascii="Arial" w:eastAsia="Arial" w:hAnsi="Arial" w:cs="Arial"/>
                <w:i/>
                <w:color w:val="auto"/>
                <w:sz w:val="24"/>
              </w:rPr>
              <w:t>»,</w:t>
            </w:r>
            <w:r w:rsidR="00AC3527" w:rsidRPr="00A84515">
              <w:rPr>
                <w:rFonts w:ascii="Arial" w:eastAsia="Arial" w:hAnsi="Arial" w:cs="Arial"/>
                <w:i/>
                <w:color w:val="auto"/>
                <w:sz w:val="24"/>
              </w:rPr>
              <w:t xml:space="preserve"> r</w:t>
            </w:r>
            <w:r w:rsidR="00411952" w:rsidRPr="00A84515">
              <w:rPr>
                <w:rFonts w:ascii="Arial" w:eastAsia="Arial" w:hAnsi="Arial" w:cs="Arial"/>
                <w:i/>
                <w:color w:val="auto"/>
                <w:sz w:val="24"/>
              </w:rPr>
              <w:t>éf :</w:t>
            </w:r>
            <w:r w:rsidR="00411952" w:rsidRPr="00A84515">
              <w:rPr>
                <w:rFonts w:ascii="Arial" w:hAnsi="Arial" w:cs="Arial"/>
                <w:i/>
              </w:rPr>
              <w:t xml:space="preserve"> </w:t>
            </w:r>
            <w:r w:rsidR="00411952" w:rsidRPr="00A84515">
              <w:rPr>
                <w:rFonts w:ascii="Arial" w:eastAsia="Arial" w:hAnsi="Arial" w:cs="Arial"/>
                <w:i/>
                <w:color w:val="auto"/>
                <w:sz w:val="24"/>
              </w:rPr>
              <w:t>2013-08-D-11-fr-1</w:t>
            </w:r>
            <w:r w:rsidR="00AC3527" w:rsidRPr="00A84515">
              <w:rPr>
                <w:rFonts w:ascii="Arial" w:eastAsia="Arial" w:hAnsi="Arial" w:cs="Arial"/>
                <w:i/>
                <w:color w:val="auto"/>
                <w:sz w:val="24"/>
              </w:rPr>
              <w:t>.</w:t>
            </w:r>
            <w:r w:rsidR="00AC3527" w:rsidRPr="00A84515">
              <w:rPr>
                <w:rFonts w:ascii="Arial" w:eastAsia="Arial" w:hAnsi="Arial" w:cs="Arial"/>
                <w:b/>
                <w:color w:val="366091"/>
                <w:sz w:val="32"/>
                <w:vertAlign w:val="superscript"/>
              </w:rPr>
              <w:footnoteReference w:id="5"/>
            </w:r>
            <w:r w:rsidR="00AC3527" w:rsidRPr="00A84515">
              <w:rPr>
                <w:rFonts w:ascii="Arial" w:eastAsia="Arial" w:hAnsi="Arial" w:cs="Arial"/>
                <w:i/>
                <w:color w:val="auto"/>
                <w:sz w:val="24"/>
              </w:rPr>
              <w:t>.</w:t>
            </w:r>
          </w:p>
          <w:tbl>
            <w:tblPr>
              <w:tblStyle w:val="a2"/>
              <w:tblW w:w="896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005"/>
              <w:gridCol w:w="1352"/>
              <w:gridCol w:w="1215"/>
              <w:gridCol w:w="1458"/>
              <w:gridCol w:w="1458"/>
              <w:gridCol w:w="1473"/>
            </w:tblGrid>
            <w:tr w:rsidR="001D7A8D" w:rsidRPr="00A84515" w:rsidTr="00BF7ED7">
              <w:trPr>
                <w:trHeight w:val="449"/>
              </w:trPr>
              <w:tc>
                <w:tcPr>
                  <w:tcW w:w="2005" w:type="dxa"/>
                  <w:tcBorders>
                    <w:top w:val="single" w:sz="12" w:space="0" w:color="000000"/>
                    <w:left w:val="single" w:sz="12" w:space="0" w:color="000000"/>
                    <w:bottom w:val="single" w:sz="12" w:space="0" w:color="000000"/>
                    <w:right w:val="single" w:sz="12" w:space="0" w:color="000000"/>
                  </w:tcBorders>
                  <w:shd w:val="clear" w:color="auto" w:fill="auto"/>
                  <w:tcMar>
                    <w:top w:w="20" w:type="dxa"/>
                    <w:left w:w="20" w:type="dxa"/>
                    <w:bottom w:w="20" w:type="dxa"/>
                    <w:right w:w="20" w:type="dxa"/>
                  </w:tcMar>
                </w:tcPr>
                <w:p w:rsidR="001D7A8D" w:rsidRPr="00A84515" w:rsidRDefault="0090259D" w:rsidP="005641F6">
                  <w:pPr>
                    <w:pStyle w:val="Normal1"/>
                    <w:spacing w:before="100" w:beforeAutospacing="1" w:after="100" w:afterAutospacing="1"/>
                    <w:jc w:val="center"/>
                    <w:rPr>
                      <w:rFonts w:ascii="Arial" w:hAnsi="Arial" w:cs="Arial"/>
                      <w:color w:val="auto"/>
                    </w:rPr>
                  </w:pPr>
                  <w:r w:rsidRPr="00A84515">
                    <w:rPr>
                      <w:rFonts w:ascii="Arial" w:eastAsia="Arial" w:hAnsi="Arial" w:cs="Arial"/>
                      <w:color w:val="auto"/>
                      <w:sz w:val="24"/>
                    </w:rPr>
                    <w:t xml:space="preserve"> </w:t>
                  </w:r>
                </w:p>
              </w:tc>
              <w:tc>
                <w:tcPr>
                  <w:tcW w:w="1352" w:type="dxa"/>
                  <w:tcBorders>
                    <w:top w:val="single" w:sz="12" w:space="0" w:color="000000"/>
                    <w:left w:val="single" w:sz="12" w:space="0" w:color="000000"/>
                    <w:bottom w:val="single" w:sz="12" w:space="0" w:color="000000"/>
                    <w:right w:val="single" w:sz="12" w:space="0" w:color="000000"/>
                  </w:tcBorders>
                  <w:shd w:val="clear" w:color="auto" w:fill="DBE5F1" w:themeFill="accent1" w:themeFillTint="33"/>
                  <w:tcMar>
                    <w:top w:w="20" w:type="dxa"/>
                    <w:left w:w="20" w:type="dxa"/>
                    <w:bottom w:w="20" w:type="dxa"/>
                    <w:right w:w="20" w:type="dxa"/>
                  </w:tcMar>
                </w:tcPr>
                <w:p w:rsidR="001D7A8D" w:rsidRPr="00A84515" w:rsidRDefault="0090259D" w:rsidP="005641F6">
                  <w:pPr>
                    <w:pStyle w:val="Normal1"/>
                    <w:spacing w:before="100" w:beforeAutospacing="1" w:after="100" w:afterAutospacing="1"/>
                    <w:jc w:val="center"/>
                    <w:rPr>
                      <w:rFonts w:ascii="Arial" w:hAnsi="Arial" w:cs="Arial"/>
                      <w:color w:val="auto"/>
                      <w:sz w:val="22"/>
                      <w:szCs w:val="22"/>
                    </w:rPr>
                  </w:pPr>
                  <w:r w:rsidRPr="00A84515">
                    <w:rPr>
                      <w:rFonts w:ascii="Arial" w:eastAsia="Arial" w:hAnsi="Arial" w:cs="Arial"/>
                      <w:b/>
                      <w:color w:val="auto"/>
                      <w:sz w:val="22"/>
                      <w:szCs w:val="22"/>
                    </w:rPr>
                    <w:t>Maternelle</w:t>
                  </w:r>
                </w:p>
              </w:tc>
              <w:tc>
                <w:tcPr>
                  <w:tcW w:w="1215" w:type="dxa"/>
                  <w:tcBorders>
                    <w:top w:val="single" w:sz="12" w:space="0" w:color="000000"/>
                    <w:left w:val="single" w:sz="12" w:space="0" w:color="000000"/>
                    <w:bottom w:val="single" w:sz="12" w:space="0" w:color="000000"/>
                    <w:right w:val="single" w:sz="12" w:space="0" w:color="000000"/>
                  </w:tcBorders>
                  <w:shd w:val="clear" w:color="auto" w:fill="C6D9F1" w:themeFill="text2" w:themeFillTint="33"/>
                  <w:tcMar>
                    <w:top w:w="20" w:type="dxa"/>
                    <w:left w:w="20" w:type="dxa"/>
                    <w:bottom w:w="20" w:type="dxa"/>
                    <w:right w:w="20" w:type="dxa"/>
                  </w:tcMar>
                </w:tcPr>
                <w:p w:rsidR="001D7A8D" w:rsidRPr="00A84515" w:rsidRDefault="0090259D" w:rsidP="005641F6">
                  <w:pPr>
                    <w:pStyle w:val="Normal1"/>
                    <w:spacing w:before="100" w:beforeAutospacing="1" w:after="100" w:afterAutospacing="1"/>
                    <w:jc w:val="center"/>
                    <w:rPr>
                      <w:rFonts w:ascii="Arial" w:hAnsi="Arial" w:cs="Arial"/>
                      <w:color w:val="auto"/>
                      <w:sz w:val="22"/>
                      <w:szCs w:val="22"/>
                    </w:rPr>
                  </w:pPr>
                  <w:r w:rsidRPr="00A84515">
                    <w:rPr>
                      <w:rFonts w:ascii="Arial" w:eastAsia="Arial" w:hAnsi="Arial" w:cs="Arial"/>
                      <w:b/>
                      <w:color w:val="auto"/>
                      <w:sz w:val="22"/>
                      <w:szCs w:val="22"/>
                    </w:rPr>
                    <w:t>Primaire</w:t>
                  </w:r>
                </w:p>
              </w:tc>
              <w:tc>
                <w:tcPr>
                  <w:tcW w:w="1458" w:type="dxa"/>
                  <w:tcBorders>
                    <w:top w:val="single" w:sz="12" w:space="0" w:color="000000"/>
                    <w:left w:val="single" w:sz="12" w:space="0" w:color="000000"/>
                    <w:bottom w:val="single" w:sz="12" w:space="0" w:color="000000"/>
                    <w:right w:val="single" w:sz="12" w:space="0" w:color="000000"/>
                  </w:tcBorders>
                  <w:shd w:val="clear" w:color="auto" w:fill="E5DFEC" w:themeFill="accent4" w:themeFillTint="33"/>
                  <w:tcMar>
                    <w:top w:w="20" w:type="dxa"/>
                    <w:left w:w="20" w:type="dxa"/>
                    <w:bottom w:w="20" w:type="dxa"/>
                    <w:right w:w="20" w:type="dxa"/>
                  </w:tcMar>
                </w:tcPr>
                <w:p w:rsidR="001D7A8D" w:rsidRPr="00A84515" w:rsidRDefault="0090259D" w:rsidP="005641F6">
                  <w:pPr>
                    <w:pStyle w:val="Normal1"/>
                    <w:spacing w:before="100" w:beforeAutospacing="1" w:after="100" w:afterAutospacing="1"/>
                    <w:jc w:val="center"/>
                    <w:rPr>
                      <w:rFonts w:ascii="Arial" w:hAnsi="Arial" w:cs="Arial"/>
                      <w:color w:val="auto"/>
                      <w:sz w:val="22"/>
                      <w:szCs w:val="22"/>
                    </w:rPr>
                  </w:pPr>
                  <w:r w:rsidRPr="00A84515">
                    <w:rPr>
                      <w:rFonts w:ascii="Arial" w:eastAsia="Arial" w:hAnsi="Arial" w:cs="Arial"/>
                      <w:b/>
                      <w:color w:val="auto"/>
                      <w:sz w:val="22"/>
                      <w:szCs w:val="22"/>
                    </w:rPr>
                    <w:t xml:space="preserve">3e </w:t>
                  </w:r>
                  <w:r w:rsidR="0097232B" w:rsidRPr="00A84515">
                    <w:rPr>
                      <w:rFonts w:ascii="Arial" w:eastAsia="Arial" w:hAnsi="Arial" w:cs="Arial"/>
                      <w:b/>
                      <w:color w:val="auto"/>
                      <w:sz w:val="22"/>
                      <w:szCs w:val="22"/>
                    </w:rPr>
                    <w:t>S</w:t>
                  </w:r>
                  <w:r w:rsidRPr="00A84515">
                    <w:rPr>
                      <w:rFonts w:ascii="Arial" w:eastAsia="Arial" w:hAnsi="Arial" w:cs="Arial"/>
                      <w:b/>
                      <w:color w:val="auto"/>
                      <w:sz w:val="22"/>
                      <w:szCs w:val="22"/>
                    </w:rPr>
                    <w:t>econdaire</w:t>
                  </w:r>
                </w:p>
              </w:tc>
              <w:tc>
                <w:tcPr>
                  <w:tcW w:w="1458" w:type="dxa"/>
                  <w:tcBorders>
                    <w:top w:val="single" w:sz="12" w:space="0" w:color="000000"/>
                    <w:left w:val="single" w:sz="12" w:space="0" w:color="000000"/>
                    <w:bottom w:val="single" w:sz="12" w:space="0" w:color="000000"/>
                    <w:right w:val="single" w:sz="12" w:space="0" w:color="000000"/>
                  </w:tcBorders>
                  <w:shd w:val="clear" w:color="auto" w:fill="CCC0D9" w:themeFill="accent4" w:themeFillTint="66"/>
                  <w:tcMar>
                    <w:top w:w="20" w:type="dxa"/>
                    <w:left w:w="20" w:type="dxa"/>
                    <w:bottom w:w="20" w:type="dxa"/>
                    <w:right w:w="20" w:type="dxa"/>
                  </w:tcMar>
                </w:tcPr>
                <w:p w:rsidR="001D7A8D" w:rsidRPr="00A84515" w:rsidRDefault="0090259D" w:rsidP="005641F6">
                  <w:pPr>
                    <w:pStyle w:val="Normal1"/>
                    <w:spacing w:before="100" w:beforeAutospacing="1" w:after="100" w:afterAutospacing="1"/>
                    <w:jc w:val="center"/>
                    <w:rPr>
                      <w:rFonts w:ascii="Arial" w:hAnsi="Arial" w:cs="Arial"/>
                      <w:color w:val="auto"/>
                      <w:sz w:val="22"/>
                      <w:szCs w:val="22"/>
                    </w:rPr>
                  </w:pPr>
                  <w:r w:rsidRPr="00A84515">
                    <w:rPr>
                      <w:rFonts w:ascii="Arial" w:eastAsia="Arial" w:hAnsi="Arial" w:cs="Arial"/>
                      <w:b/>
                      <w:color w:val="auto"/>
                      <w:sz w:val="22"/>
                      <w:szCs w:val="22"/>
                    </w:rPr>
                    <w:t xml:space="preserve">5e </w:t>
                  </w:r>
                  <w:r w:rsidR="0097232B" w:rsidRPr="00A84515">
                    <w:rPr>
                      <w:rFonts w:ascii="Arial" w:eastAsia="Arial" w:hAnsi="Arial" w:cs="Arial"/>
                      <w:b/>
                      <w:color w:val="auto"/>
                      <w:sz w:val="22"/>
                      <w:szCs w:val="22"/>
                    </w:rPr>
                    <w:t>S</w:t>
                  </w:r>
                  <w:r w:rsidRPr="00A84515">
                    <w:rPr>
                      <w:rFonts w:ascii="Arial" w:eastAsia="Arial" w:hAnsi="Arial" w:cs="Arial"/>
                      <w:b/>
                      <w:color w:val="auto"/>
                      <w:sz w:val="22"/>
                      <w:szCs w:val="22"/>
                    </w:rPr>
                    <w:t>econdaire</w:t>
                  </w:r>
                </w:p>
              </w:tc>
              <w:tc>
                <w:tcPr>
                  <w:tcW w:w="1473" w:type="dxa"/>
                  <w:tcBorders>
                    <w:top w:val="single" w:sz="12" w:space="0" w:color="000000"/>
                    <w:left w:val="single" w:sz="12" w:space="0" w:color="000000"/>
                    <w:bottom w:val="single" w:sz="12" w:space="0" w:color="000000"/>
                    <w:right w:val="single" w:sz="12" w:space="0" w:color="000000"/>
                  </w:tcBorders>
                  <w:shd w:val="clear" w:color="auto" w:fill="B2A1C7" w:themeFill="accent4" w:themeFillTint="99"/>
                  <w:tcMar>
                    <w:top w:w="20" w:type="dxa"/>
                    <w:left w:w="20" w:type="dxa"/>
                    <w:bottom w:w="20" w:type="dxa"/>
                    <w:right w:w="20" w:type="dxa"/>
                  </w:tcMar>
                </w:tcPr>
                <w:p w:rsidR="001D7A8D" w:rsidRPr="00A84515" w:rsidRDefault="0090259D" w:rsidP="005641F6">
                  <w:pPr>
                    <w:pStyle w:val="Normal1"/>
                    <w:spacing w:before="100" w:beforeAutospacing="1" w:after="100" w:afterAutospacing="1"/>
                    <w:jc w:val="center"/>
                    <w:rPr>
                      <w:rFonts w:ascii="Arial" w:hAnsi="Arial" w:cs="Arial"/>
                      <w:color w:val="auto"/>
                      <w:sz w:val="22"/>
                      <w:szCs w:val="22"/>
                    </w:rPr>
                  </w:pPr>
                  <w:r w:rsidRPr="00A84515">
                    <w:rPr>
                      <w:rFonts w:ascii="Arial" w:eastAsia="Arial" w:hAnsi="Arial" w:cs="Arial"/>
                      <w:b/>
                      <w:color w:val="auto"/>
                      <w:sz w:val="22"/>
                      <w:szCs w:val="22"/>
                    </w:rPr>
                    <w:t xml:space="preserve">7e </w:t>
                  </w:r>
                  <w:r w:rsidR="0097232B" w:rsidRPr="00A84515">
                    <w:rPr>
                      <w:rFonts w:ascii="Arial" w:eastAsia="Arial" w:hAnsi="Arial" w:cs="Arial"/>
                      <w:b/>
                      <w:color w:val="auto"/>
                      <w:sz w:val="22"/>
                      <w:szCs w:val="22"/>
                    </w:rPr>
                    <w:t>S</w:t>
                  </w:r>
                  <w:r w:rsidRPr="00A84515">
                    <w:rPr>
                      <w:rFonts w:ascii="Arial" w:eastAsia="Arial" w:hAnsi="Arial" w:cs="Arial"/>
                      <w:b/>
                      <w:color w:val="auto"/>
                      <w:sz w:val="22"/>
                      <w:szCs w:val="22"/>
                    </w:rPr>
                    <w:t>econdaire</w:t>
                  </w:r>
                </w:p>
              </w:tc>
            </w:tr>
            <w:tr w:rsidR="001D7A8D" w:rsidRPr="00A84515" w:rsidTr="00BF7ED7">
              <w:trPr>
                <w:trHeight w:val="210"/>
              </w:trPr>
              <w:tc>
                <w:tcPr>
                  <w:tcW w:w="2005" w:type="dxa"/>
                  <w:tcBorders>
                    <w:top w:val="single" w:sz="12" w:space="0" w:color="000000"/>
                    <w:left w:val="single" w:sz="12" w:space="0" w:color="000000"/>
                    <w:bottom w:val="single" w:sz="12" w:space="0" w:color="000000"/>
                    <w:right w:val="single" w:sz="12" w:space="0" w:color="000000"/>
                  </w:tcBorders>
                  <w:shd w:val="clear" w:color="auto" w:fill="D99594" w:themeFill="accent2" w:themeFillTint="99"/>
                  <w:tcMar>
                    <w:top w:w="20" w:type="dxa"/>
                    <w:left w:w="20" w:type="dxa"/>
                    <w:bottom w:w="20" w:type="dxa"/>
                    <w:right w:w="20" w:type="dxa"/>
                  </w:tcMar>
                </w:tcPr>
                <w:p w:rsidR="001D7A8D" w:rsidRPr="00A84515" w:rsidRDefault="0090259D" w:rsidP="005641F6">
                  <w:pPr>
                    <w:pStyle w:val="Normal1"/>
                    <w:spacing w:before="100" w:beforeAutospacing="1" w:after="100" w:afterAutospacing="1"/>
                    <w:jc w:val="center"/>
                    <w:rPr>
                      <w:rFonts w:ascii="Arial" w:hAnsi="Arial" w:cs="Arial"/>
                      <w:color w:val="auto"/>
                      <w:sz w:val="22"/>
                      <w:szCs w:val="22"/>
                    </w:rPr>
                  </w:pPr>
                  <w:r w:rsidRPr="00A84515">
                    <w:rPr>
                      <w:rFonts w:ascii="Arial" w:eastAsia="Arial" w:hAnsi="Arial" w:cs="Arial"/>
                      <w:b/>
                      <w:color w:val="auto"/>
                      <w:sz w:val="22"/>
                      <w:szCs w:val="22"/>
                    </w:rPr>
                    <w:t>LII</w:t>
                  </w:r>
                </w:p>
              </w:tc>
              <w:tc>
                <w:tcPr>
                  <w:tcW w:w="1352" w:type="dxa"/>
                  <w:tcBorders>
                    <w:top w:val="single" w:sz="12" w:space="0" w:color="000000"/>
                    <w:left w:val="single" w:sz="12" w:space="0" w:color="000000"/>
                    <w:bottom w:val="single" w:sz="12" w:space="0" w:color="000000"/>
                    <w:right w:val="single" w:sz="12" w:space="0" w:color="000000"/>
                  </w:tcBorders>
                  <w:shd w:val="clear" w:color="auto" w:fill="DBE5F1" w:themeFill="accent1" w:themeFillTint="33"/>
                  <w:tcMar>
                    <w:top w:w="20" w:type="dxa"/>
                    <w:left w:w="20" w:type="dxa"/>
                    <w:bottom w:w="20" w:type="dxa"/>
                    <w:right w:w="20" w:type="dxa"/>
                  </w:tcMar>
                </w:tcPr>
                <w:p w:rsidR="001D7A8D" w:rsidRPr="00A84515" w:rsidRDefault="0090259D" w:rsidP="005641F6">
                  <w:pPr>
                    <w:pStyle w:val="Normal1"/>
                    <w:spacing w:before="100" w:beforeAutospacing="1" w:after="100" w:afterAutospacing="1"/>
                    <w:jc w:val="center"/>
                    <w:rPr>
                      <w:rFonts w:ascii="Arial" w:hAnsi="Arial" w:cs="Arial"/>
                      <w:color w:val="auto"/>
                    </w:rPr>
                  </w:pPr>
                  <w:r w:rsidRPr="00A84515">
                    <w:rPr>
                      <w:rFonts w:ascii="Arial" w:eastAsia="Arial" w:hAnsi="Arial" w:cs="Arial"/>
                      <w:color w:val="auto"/>
                      <w:sz w:val="24"/>
                    </w:rPr>
                    <w:t>0</w:t>
                  </w:r>
                </w:p>
              </w:tc>
              <w:tc>
                <w:tcPr>
                  <w:tcW w:w="1215" w:type="dxa"/>
                  <w:tcBorders>
                    <w:top w:val="single" w:sz="12" w:space="0" w:color="000000"/>
                    <w:left w:val="single" w:sz="12" w:space="0" w:color="000000"/>
                    <w:bottom w:val="single" w:sz="12" w:space="0" w:color="000000"/>
                    <w:right w:val="single" w:sz="12" w:space="0" w:color="000000"/>
                  </w:tcBorders>
                  <w:shd w:val="clear" w:color="auto" w:fill="C6D9F1" w:themeFill="text2" w:themeFillTint="33"/>
                  <w:tcMar>
                    <w:top w:w="20" w:type="dxa"/>
                    <w:left w:w="20" w:type="dxa"/>
                    <w:bottom w:w="20" w:type="dxa"/>
                    <w:right w:w="20" w:type="dxa"/>
                  </w:tcMar>
                </w:tcPr>
                <w:p w:rsidR="001D7A8D" w:rsidRPr="00A84515" w:rsidRDefault="0090259D" w:rsidP="005641F6">
                  <w:pPr>
                    <w:pStyle w:val="Normal1"/>
                    <w:spacing w:before="100" w:beforeAutospacing="1" w:after="100" w:afterAutospacing="1"/>
                    <w:jc w:val="center"/>
                    <w:rPr>
                      <w:rFonts w:ascii="Arial" w:hAnsi="Arial" w:cs="Arial"/>
                      <w:color w:val="auto"/>
                    </w:rPr>
                  </w:pPr>
                  <w:r w:rsidRPr="00A84515">
                    <w:rPr>
                      <w:rFonts w:ascii="Arial" w:eastAsia="Arial" w:hAnsi="Arial" w:cs="Arial"/>
                      <w:color w:val="auto"/>
                      <w:sz w:val="24"/>
                    </w:rPr>
                    <w:t>A2</w:t>
                  </w:r>
                </w:p>
              </w:tc>
              <w:tc>
                <w:tcPr>
                  <w:tcW w:w="1458" w:type="dxa"/>
                  <w:tcBorders>
                    <w:top w:val="single" w:sz="12" w:space="0" w:color="000000"/>
                    <w:left w:val="single" w:sz="12" w:space="0" w:color="000000"/>
                    <w:bottom w:val="single" w:sz="12" w:space="0" w:color="000000"/>
                    <w:right w:val="single" w:sz="12" w:space="0" w:color="000000"/>
                  </w:tcBorders>
                  <w:shd w:val="clear" w:color="auto" w:fill="E5DFEC" w:themeFill="accent4" w:themeFillTint="33"/>
                  <w:tcMar>
                    <w:top w:w="20" w:type="dxa"/>
                    <w:left w:w="20" w:type="dxa"/>
                    <w:bottom w:w="20" w:type="dxa"/>
                    <w:right w:w="20" w:type="dxa"/>
                  </w:tcMar>
                </w:tcPr>
                <w:p w:rsidR="001D7A8D" w:rsidRPr="00A84515" w:rsidRDefault="0090259D" w:rsidP="005641F6">
                  <w:pPr>
                    <w:pStyle w:val="Normal1"/>
                    <w:spacing w:before="100" w:beforeAutospacing="1" w:after="100" w:afterAutospacing="1"/>
                    <w:jc w:val="center"/>
                    <w:rPr>
                      <w:rFonts w:ascii="Arial" w:hAnsi="Arial" w:cs="Arial"/>
                      <w:color w:val="auto"/>
                    </w:rPr>
                  </w:pPr>
                  <w:r w:rsidRPr="00A84515">
                    <w:rPr>
                      <w:rFonts w:ascii="Arial" w:eastAsia="Arial" w:hAnsi="Arial" w:cs="Arial"/>
                      <w:color w:val="auto"/>
                      <w:sz w:val="24"/>
                    </w:rPr>
                    <w:t>B1</w:t>
                  </w:r>
                </w:p>
              </w:tc>
              <w:tc>
                <w:tcPr>
                  <w:tcW w:w="1458" w:type="dxa"/>
                  <w:tcBorders>
                    <w:top w:val="single" w:sz="12" w:space="0" w:color="000000"/>
                    <w:left w:val="single" w:sz="12" w:space="0" w:color="000000"/>
                    <w:bottom w:val="single" w:sz="12" w:space="0" w:color="000000"/>
                    <w:right w:val="single" w:sz="12" w:space="0" w:color="000000"/>
                  </w:tcBorders>
                  <w:shd w:val="clear" w:color="auto" w:fill="CCC0D9" w:themeFill="accent4" w:themeFillTint="66"/>
                  <w:tcMar>
                    <w:top w:w="20" w:type="dxa"/>
                    <w:left w:w="20" w:type="dxa"/>
                    <w:bottom w:w="20" w:type="dxa"/>
                    <w:right w:w="20" w:type="dxa"/>
                  </w:tcMar>
                </w:tcPr>
                <w:p w:rsidR="001D7A8D" w:rsidRPr="00A84515" w:rsidRDefault="0090259D" w:rsidP="005641F6">
                  <w:pPr>
                    <w:pStyle w:val="Normal1"/>
                    <w:spacing w:before="100" w:beforeAutospacing="1" w:after="100" w:afterAutospacing="1"/>
                    <w:jc w:val="center"/>
                    <w:rPr>
                      <w:rFonts w:ascii="Arial" w:hAnsi="Arial" w:cs="Arial"/>
                      <w:color w:val="auto"/>
                    </w:rPr>
                  </w:pPr>
                  <w:r w:rsidRPr="00A84515">
                    <w:rPr>
                      <w:rFonts w:ascii="Arial" w:eastAsia="Arial" w:hAnsi="Arial" w:cs="Arial"/>
                      <w:color w:val="auto"/>
                      <w:sz w:val="24"/>
                    </w:rPr>
                    <w:t>B2</w:t>
                  </w:r>
                </w:p>
              </w:tc>
              <w:tc>
                <w:tcPr>
                  <w:tcW w:w="1473" w:type="dxa"/>
                  <w:tcBorders>
                    <w:top w:val="single" w:sz="12" w:space="0" w:color="000000"/>
                    <w:left w:val="single" w:sz="12" w:space="0" w:color="000000"/>
                    <w:bottom w:val="single" w:sz="12" w:space="0" w:color="000000"/>
                    <w:right w:val="single" w:sz="12" w:space="0" w:color="000000"/>
                  </w:tcBorders>
                  <w:shd w:val="clear" w:color="auto" w:fill="B2A1C7" w:themeFill="accent4" w:themeFillTint="99"/>
                  <w:tcMar>
                    <w:top w:w="20" w:type="dxa"/>
                    <w:left w:w="20" w:type="dxa"/>
                    <w:bottom w:w="20" w:type="dxa"/>
                    <w:right w:w="20" w:type="dxa"/>
                  </w:tcMar>
                </w:tcPr>
                <w:p w:rsidR="001D7A8D" w:rsidRPr="00A84515" w:rsidRDefault="0090259D" w:rsidP="005641F6">
                  <w:pPr>
                    <w:pStyle w:val="Normal1"/>
                    <w:spacing w:before="100" w:beforeAutospacing="1" w:after="100" w:afterAutospacing="1"/>
                    <w:jc w:val="center"/>
                    <w:rPr>
                      <w:rFonts w:ascii="Arial" w:hAnsi="Arial" w:cs="Arial"/>
                      <w:color w:val="auto"/>
                    </w:rPr>
                  </w:pPr>
                  <w:r w:rsidRPr="00A84515">
                    <w:rPr>
                      <w:rFonts w:ascii="Arial" w:eastAsia="Arial" w:hAnsi="Arial" w:cs="Arial"/>
                      <w:color w:val="auto"/>
                      <w:sz w:val="24"/>
                    </w:rPr>
                    <w:t>C1</w:t>
                  </w:r>
                </w:p>
              </w:tc>
            </w:tr>
            <w:tr w:rsidR="001D7A8D" w:rsidRPr="00A84515" w:rsidTr="00BF7ED7">
              <w:trPr>
                <w:trHeight w:val="225"/>
              </w:trPr>
              <w:tc>
                <w:tcPr>
                  <w:tcW w:w="2005" w:type="dxa"/>
                  <w:tcBorders>
                    <w:top w:val="single" w:sz="12" w:space="0" w:color="000000"/>
                    <w:left w:val="single" w:sz="12" w:space="0" w:color="000000"/>
                    <w:bottom w:val="single" w:sz="12" w:space="0" w:color="000000"/>
                    <w:right w:val="single" w:sz="12" w:space="0" w:color="000000"/>
                  </w:tcBorders>
                  <w:shd w:val="clear" w:color="auto" w:fill="D99594" w:themeFill="accent2" w:themeFillTint="99"/>
                  <w:tcMar>
                    <w:top w:w="20" w:type="dxa"/>
                    <w:left w:w="20" w:type="dxa"/>
                    <w:bottom w:w="20" w:type="dxa"/>
                    <w:right w:w="20" w:type="dxa"/>
                  </w:tcMar>
                </w:tcPr>
                <w:p w:rsidR="001D7A8D" w:rsidRPr="00A84515" w:rsidRDefault="0090259D" w:rsidP="005641F6">
                  <w:pPr>
                    <w:pStyle w:val="Normal1"/>
                    <w:spacing w:before="100" w:beforeAutospacing="1" w:after="100" w:afterAutospacing="1"/>
                    <w:jc w:val="center"/>
                    <w:rPr>
                      <w:rFonts w:ascii="Arial" w:hAnsi="Arial" w:cs="Arial"/>
                      <w:color w:val="auto"/>
                      <w:sz w:val="22"/>
                      <w:szCs w:val="22"/>
                    </w:rPr>
                  </w:pPr>
                  <w:r w:rsidRPr="00A84515">
                    <w:rPr>
                      <w:rFonts w:ascii="Arial" w:eastAsia="Arial" w:hAnsi="Arial" w:cs="Arial"/>
                      <w:b/>
                      <w:color w:val="auto"/>
                      <w:sz w:val="22"/>
                      <w:szCs w:val="22"/>
                    </w:rPr>
                    <w:t>LIII</w:t>
                  </w:r>
                </w:p>
              </w:tc>
              <w:tc>
                <w:tcPr>
                  <w:tcW w:w="1352" w:type="dxa"/>
                  <w:tcBorders>
                    <w:top w:val="single" w:sz="12" w:space="0" w:color="000000"/>
                    <w:left w:val="single" w:sz="12" w:space="0" w:color="000000"/>
                    <w:bottom w:val="single" w:sz="12" w:space="0" w:color="000000"/>
                    <w:right w:val="single" w:sz="12" w:space="0" w:color="000000"/>
                  </w:tcBorders>
                  <w:shd w:val="clear" w:color="auto" w:fill="DBE5F1" w:themeFill="accent1" w:themeFillTint="33"/>
                  <w:tcMar>
                    <w:top w:w="20" w:type="dxa"/>
                    <w:left w:w="20" w:type="dxa"/>
                    <w:bottom w:w="20" w:type="dxa"/>
                    <w:right w:w="20" w:type="dxa"/>
                  </w:tcMar>
                </w:tcPr>
                <w:p w:rsidR="001D7A8D" w:rsidRPr="00A84515" w:rsidRDefault="0090259D" w:rsidP="005641F6">
                  <w:pPr>
                    <w:pStyle w:val="Normal1"/>
                    <w:spacing w:before="100" w:beforeAutospacing="1" w:after="100" w:afterAutospacing="1"/>
                    <w:jc w:val="center"/>
                    <w:rPr>
                      <w:rFonts w:ascii="Arial" w:hAnsi="Arial" w:cs="Arial"/>
                      <w:color w:val="auto"/>
                    </w:rPr>
                  </w:pPr>
                  <w:r w:rsidRPr="00A84515">
                    <w:rPr>
                      <w:rFonts w:ascii="Arial" w:eastAsia="Arial" w:hAnsi="Arial" w:cs="Arial"/>
                      <w:color w:val="auto"/>
                      <w:sz w:val="24"/>
                    </w:rPr>
                    <w:t>0</w:t>
                  </w:r>
                </w:p>
              </w:tc>
              <w:tc>
                <w:tcPr>
                  <w:tcW w:w="1215" w:type="dxa"/>
                  <w:tcBorders>
                    <w:top w:val="single" w:sz="12" w:space="0" w:color="000000"/>
                    <w:left w:val="single" w:sz="12" w:space="0" w:color="000000"/>
                    <w:bottom w:val="single" w:sz="12" w:space="0" w:color="000000"/>
                    <w:right w:val="single" w:sz="12" w:space="0" w:color="000000"/>
                  </w:tcBorders>
                  <w:shd w:val="clear" w:color="auto" w:fill="C6D9F1" w:themeFill="text2" w:themeFillTint="33"/>
                  <w:tcMar>
                    <w:top w:w="20" w:type="dxa"/>
                    <w:left w:w="20" w:type="dxa"/>
                    <w:bottom w:w="20" w:type="dxa"/>
                    <w:right w:w="20" w:type="dxa"/>
                  </w:tcMar>
                </w:tcPr>
                <w:p w:rsidR="001D7A8D" w:rsidRPr="00A84515" w:rsidRDefault="0090259D" w:rsidP="005641F6">
                  <w:pPr>
                    <w:pStyle w:val="Normal1"/>
                    <w:spacing w:before="100" w:beforeAutospacing="1" w:after="100" w:afterAutospacing="1"/>
                    <w:jc w:val="center"/>
                    <w:rPr>
                      <w:rFonts w:ascii="Arial" w:hAnsi="Arial" w:cs="Arial"/>
                      <w:color w:val="auto"/>
                    </w:rPr>
                  </w:pPr>
                  <w:r w:rsidRPr="00A84515">
                    <w:rPr>
                      <w:rFonts w:ascii="Arial" w:eastAsia="Arial" w:hAnsi="Arial" w:cs="Arial"/>
                      <w:color w:val="auto"/>
                      <w:sz w:val="24"/>
                    </w:rPr>
                    <w:t>0</w:t>
                  </w:r>
                </w:p>
              </w:tc>
              <w:tc>
                <w:tcPr>
                  <w:tcW w:w="1458" w:type="dxa"/>
                  <w:tcBorders>
                    <w:top w:val="single" w:sz="12" w:space="0" w:color="000000"/>
                    <w:left w:val="single" w:sz="12" w:space="0" w:color="000000"/>
                    <w:bottom w:val="single" w:sz="12" w:space="0" w:color="000000"/>
                    <w:right w:val="single" w:sz="12" w:space="0" w:color="000000"/>
                  </w:tcBorders>
                  <w:shd w:val="clear" w:color="auto" w:fill="E5DFEC" w:themeFill="accent4" w:themeFillTint="33"/>
                  <w:tcMar>
                    <w:top w:w="20" w:type="dxa"/>
                    <w:left w:w="20" w:type="dxa"/>
                    <w:bottom w:w="20" w:type="dxa"/>
                    <w:right w:w="20" w:type="dxa"/>
                  </w:tcMar>
                </w:tcPr>
                <w:p w:rsidR="001D7A8D" w:rsidRPr="00A84515" w:rsidRDefault="0090259D" w:rsidP="005641F6">
                  <w:pPr>
                    <w:pStyle w:val="Normal1"/>
                    <w:spacing w:before="100" w:beforeAutospacing="1" w:after="100" w:afterAutospacing="1"/>
                    <w:jc w:val="center"/>
                    <w:rPr>
                      <w:rFonts w:ascii="Arial" w:hAnsi="Arial" w:cs="Arial"/>
                      <w:color w:val="auto"/>
                    </w:rPr>
                  </w:pPr>
                  <w:r w:rsidRPr="00A84515">
                    <w:rPr>
                      <w:rFonts w:ascii="Arial" w:eastAsia="Arial" w:hAnsi="Arial" w:cs="Arial"/>
                      <w:color w:val="auto"/>
                      <w:sz w:val="24"/>
                    </w:rPr>
                    <w:t>A1+</w:t>
                  </w:r>
                </w:p>
              </w:tc>
              <w:tc>
                <w:tcPr>
                  <w:tcW w:w="1458" w:type="dxa"/>
                  <w:tcBorders>
                    <w:top w:val="single" w:sz="12" w:space="0" w:color="000000"/>
                    <w:left w:val="single" w:sz="12" w:space="0" w:color="000000"/>
                    <w:bottom w:val="single" w:sz="12" w:space="0" w:color="000000"/>
                    <w:right w:val="single" w:sz="12" w:space="0" w:color="000000"/>
                  </w:tcBorders>
                  <w:shd w:val="clear" w:color="auto" w:fill="CCC0D9" w:themeFill="accent4" w:themeFillTint="66"/>
                  <w:tcMar>
                    <w:top w:w="20" w:type="dxa"/>
                    <w:left w:w="20" w:type="dxa"/>
                    <w:bottom w:w="20" w:type="dxa"/>
                    <w:right w:w="20" w:type="dxa"/>
                  </w:tcMar>
                </w:tcPr>
                <w:p w:rsidR="001D7A8D" w:rsidRPr="00A84515" w:rsidRDefault="0090259D" w:rsidP="005641F6">
                  <w:pPr>
                    <w:pStyle w:val="Normal1"/>
                    <w:spacing w:before="100" w:beforeAutospacing="1" w:after="100" w:afterAutospacing="1"/>
                    <w:jc w:val="center"/>
                    <w:rPr>
                      <w:rFonts w:ascii="Arial" w:hAnsi="Arial" w:cs="Arial"/>
                      <w:color w:val="auto"/>
                    </w:rPr>
                  </w:pPr>
                  <w:r w:rsidRPr="00A84515">
                    <w:rPr>
                      <w:rFonts w:ascii="Arial" w:eastAsia="Arial" w:hAnsi="Arial" w:cs="Arial"/>
                      <w:color w:val="auto"/>
                      <w:sz w:val="24"/>
                    </w:rPr>
                    <w:t>A2+</w:t>
                  </w:r>
                </w:p>
              </w:tc>
              <w:tc>
                <w:tcPr>
                  <w:tcW w:w="1473" w:type="dxa"/>
                  <w:tcBorders>
                    <w:top w:val="single" w:sz="12" w:space="0" w:color="000000"/>
                    <w:left w:val="single" w:sz="12" w:space="0" w:color="000000"/>
                    <w:bottom w:val="single" w:sz="12" w:space="0" w:color="000000"/>
                    <w:right w:val="single" w:sz="12" w:space="0" w:color="000000"/>
                  </w:tcBorders>
                  <w:shd w:val="clear" w:color="auto" w:fill="B2A1C7" w:themeFill="accent4" w:themeFillTint="99"/>
                  <w:tcMar>
                    <w:top w:w="20" w:type="dxa"/>
                    <w:left w:w="20" w:type="dxa"/>
                    <w:bottom w:w="20" w:type="dxa"/>
                    <w:right w:w="20" w:type="dxa"/>
                  </w:tcMar>
                </w:tcPr>
                <w:p w:rsidR="001D7A8D" w:rsidRPr="00A84515" w:rsidRDefault="0090259D" w:rsidP="005641F6">
                  <w:pPr>
                    <w:pStyle w:val="Normal1"/>
                    <w:spacing w:before="100" w:beforeAutospacing="1" w:after="100" w:afterAutospacing="1"/>
                    <w:jc w:val="center"/>
                    <w:rPr>
                      <w:rFonts w:ascii="Arial" w:hAnsi="Arial" w:cs="Arial"/>
                      <w:color w:val="auto"/>
                    </w:rPr>
                  </w:pPr>
                  <w:r w:rsidRPr="00A84515">
                    <w:rPr>
                      <w:rFonts w:ascii="Arial" w:eastAsia="Arial" w:hAnsi="Arial" w:cs="Arial"/>
                      <w:color w:val="auto"/>
                      <w:sz w:val="24"/>
                    </w:rPr>
                    <w:t>B1+</w:t>
                  </w:r>
                </w:p>
              </w:tc>
            </w:tr>
            <w:tr w:rsidR="001D7A8D" w:rsidRPr="00A84515" w:rsidTr="00BF7ED7">
              <w:trPr>
                <w:trHeight w:val="433"/>
              </w:trPr>
              <w:tc>
                <w:tcPr>
                  <w:tcW w:w="2005" w:type="dxa"/>
                  <w:tcBorders>
                    <w:top w:val="single" w:sz="12" w:space="0" w:color="000000"/>
                    <w:left w:val="single" w:sz="12" w:space="0" w:color="000000"/>
                    <w:bottom w:val="single" w:sz="12" w:space="0" w:color="000000"/>
                    <w:right w:val="single" w:sz="12" w:space="0" w:color="000000"/>
                  </w:tcBorders>
                  <w:shd w:val="clear" w:color="auto" w:fill="D99594" w:themeFill="accent2" w:themeFillTint="99"/>
                  <w:tcMar>
                    <w:top w:w="20" w:type="dxa"/>
                    <w:left w:w="20" w:type="dxa"/>
                    <w:bottom w:w="20" w:type="dxa"/>
                    <w:right w:w="20" w:type="dxa"/>
                  </w:tcMar>
                </w:tcPr>
                <w:p w:rsidR="001D7A8D" w:rsidRPr="00A84515" w:rsidRDefault="0090259D" w:rsidP="005641F6">
                  <w:pPr>
                    <w:pStyle w:val="Normal1"/>
                    <w:spacing w:before="100" w:beforeAutospacing="1" w:after="100" w:afterAutospacing="1"/>
                    <w:jc w:val="center"/>
                    <w:rPr>
                      <w:rFonts w:ascii="Arial" w:hAnsi="Arial" w:cs="Arial"/>
                      <w:color w:val="auto"/>
                      <w:sz w:val="22"/>
                      <w:szCs w:val="22"/>
                    </w:rPr>
                  </w:pPr>
                  <w:r w:rsidRPr="00A84515">
                    <w:rPr>
                      <w:rFonts w:ascii="Arial" w:eastAsia="Arial" w:hAnsi="Arial" w:cs="Arial"/>
                      <w:b/>
                      <w:color w:val="auto"/>
                      <w:sz w:val="22"/>
                      <w:szCs w:val="22"/>
                    </w:rPr>
                    <w:t>LIV cours approfondi 4h</w:t>
                  </w:r>
                </w:p>
              </w:tc>
              <w:tc>
                <w:tcPr>
                  <w:tcW w:w="1352" w:type="dxa"/>
                  <w:tcBorders>
                    <w:top w:val="single" w:sz="12" w:space="0" w:color="000000"/>
                    <w:left w:val="single" w:sz="12" w:space="0" w:color="000000"/>
                    <w:bottom w:val="single" w:sz="12" w:space="0" w:color="000000"/>
                    <w:right w:val="single" w:sz="12" w:space="0" w:color="000000"/>
                  </w:tcBorders>
                  <w:shd w:val="clear" w:color="auto" w:fill="DBE5F1" w:themeFill="accent1" w:themeFillTint="33"/>
                  <w:tcMar>
                    <w:top w:w="20" w:type="dxa"/>
                    <w:left w:w="20" w:type="dxa"/>
                    <w:bottom w:w="20" w:type="dxa"/>
                    <w:right w:w="20" w:type="dxa"/>
                  </w:tcMar>
                </w:tcPr>
                <w:p w:rsidR="001D7A8D" w:rsidRPr="00A84515" w:rsidRDefault="0090259D" w:rsidP="005641F6">
                  <w:pPr>
                    <w:pStyle w:val="Normal1"/>
                    <w:spacing w:before="100" w:beforeAutospacing="1" w:after="100" w:afterAutospacing="1"/>
                    <w:jc w:val="center"/>
                    <w:rPr>
                      <w:rFonts w:ascii="Arial" w:hAnsi="Arial" w:cs="Arial"/>
                      <w:color w:val="auto"/>
                    </w:rPr>
                  </w:pPr>
                  <w:r w:rsidRPr="00A84515">
                    <w:rPr>
                      <w:rFonts w:ascii="Arial" w:eastAsia="Arial" w:hAnsi="Arial" w:cs="Arial"/>
                      <w:color w:val="auto"/>
                      <w:sz w:val="24"/>
                    </w:rPr>
                    <w:t>0</w:t>
                  </w:r>
                </w:p>
              </w:tc>
              <w:tc>
                <w:tcPr>
                  <w:tcW w:w="1215" w:type="dxa"/>
                  <w:tcBorders>
                    <w:top w:val="single" w:sz="12" w:space="0" w:color="000000"/>
                    <w:left w:val="single" w:sz="12" w:space="0" w:color="000000"/>
                    <w:bottom w:val="single" w:sz="12" w:space="0" w:color="000000"/>
                    <w:right w:val="single" w:sz="12" w:space="0" w:color="000000"/>
                  </w:tcBorders>
                  <w:shd w:val="clear" w:color="auto" w:fill="C6D9F1" w:themeFill="text2" w:themeFillTint="33"/>
                  <w:tcMar>
                    <w:top w:w="20" w:type="dxa"/>
                    <w:left w:w="20" w:type="dxa"/>
                    <w:bottom w:w="20" w:type="dxa"/>
                    <w:right w:w="20" w:type="dxa"/>
                  </w:tcMar>
                </w:tcPr>
                <w:p w:rsidR="001D7A8D" w:rsidRPr="00A84515" w:rsidRDefault="0090259D" w:rsidP="005641F6">
                  <w:pPr>
                    <w:pStyle w:val="Normal1"/>
                    <w:spacing w:before="100" w:beforeAutospacing="1" w:after="100" w:afterAutospacing="1"/>
                    <w:jc w:val="center"/>
                    <w:rPr>
                      <w:rFonts w:ascii="Arial" w:hAnsi="Arial" w:cs="Arial"/>
                      <w:color w:val="auto"/>
                    </w:rPr>
                  </w:pPr>
                  <w:r w:rsidRPr="00A84515">
                    <w:rPr>
                      <w:rFonts w:ascii="Arial" w:eastAsia="Arial" w:hAnsi="Arial" w:cs="Arial"/>
                      <w:color w:val="auto"/>
                      <w:sz w:val="24"/>
                    </w:rPr>
                    <w:t>0</w:t>
                  </w:r>
                </w:p>
              </w:tc>
              <w:tc>
                <w:tcPr>
                  <w:tcW w:w="1458" w:type="dxa"/>
                  <w:tcBorders>
                    <w:top w:val="single" w:sz="12" w:space="0" w:color="000000"/>
                    <w:left w:val="single" w:sz="12" w:space="0" w:color="000000"/>
                    <w:bottom w:val="single" w:sz="12" w:space="0" w:color="000000"/>
                    <w:right w:val="single" w:sz="12" w:space="0" w:color="000000"/>
                  </w:tcBorders>
                  <w:shd w:val="clear" w:color="auto" w:fill="E5DFEC" w:themeFill="accent4" w:themeFillTint="33"/>
                  <w:tcMar>
                    <w:top w:w="20" w:type="dxa"/>
                    <w:left w:w="20" w:type="dxa"/>
                    <w:bottom w:w="20" w:type="dxa"/>
                    <w:right w:w="20" w:type="dxa"/>
                  </w:tcMar>
                </w:tcPr>
                <w:p w:rsidR="001D7A8D" w:rsidRPr="00A84515" w:rsidRDefault="0090259D" w:rsidP="005641F6">
                  <w:pPr>
                    <w:pStyle w:val="Normal1"/>
                    <w:spacing w:before="100" w:beforeAutospacing="1" w:after="100" w:afterAutospacing="1"/>
                    <w:jc w:val="center"/>
                    <w:rPr>
                      <w:rFonts w:ascii="Arial" w:hAnsi="Arial" w:cs="Arial"/>
                      <w:color w:val="auto"/>
                    </w:rPr>
                  </w:pPr>
                  <w:r w:rsidRPr="00A84515">
                    <w:rPr>
                      <w:rFonts w:ascii="Arial" w:eastAsia="Arial" w:hAnsi="Arial" w:cs="Arial"/>
                      <w:color w:val="auto"/>
                      <w:sz w:val="24"/>
                    </w:rPr>
                    <w:t>0</w:t>
                  </w:r>
                </w:p>
              </w:tc>
              <w:tc>
                <w:tcPr>
                  <w:tcW w:w="1458" w:type="dxa"/>
                  <w:tcBorders>
                    <w:top w:val="single" w:sz="12" w:space="0" w:color="000000"/>
                    <w:left w:val="single" w:sz="12" w:space="0" w:color="000000"/>
                    <w:bottom w:val="single" w:sz="12" w:space="0" w:color="000000"/>
                    <w:right w:val="single" w:sz="12" w:space="0" w:color="000000"/>
                  </w:tcBorders>
                  <w:shd w:val="clear" w:color="auto" w:fill="CCC0D9" w:themeFill="accent4" w:themeFillTint="66"/>
                  <w:tcMar>
                    <w:top w:w="20" w:type="dxa"/>
                    <w:left w:w="20" w:type="dxa"/>
                    <w:bottom w:w="20" w:type="dxa"/>
                    <w:right w:w="20" w:type="dxa"/>
                  </w:tcMar>
                </w:tcPr>
                <w:p w:rsidR="001D7A8D" w:rsidRPr="00A84515" w:rsidRDefault="0090259D" w:rsidP="005641F6">
                  <w:pPr>
                    <w:pStyle w:val="Normal1"/>
                    <w:spacing w:before="100" w:beforeAutospacing="1" w:after="100" w:afterAutospacing="1"/>
                    <w:jc w:val="center"/>
                    <w:rPr>
                      <w:rFonts w:ascii="Arial" w:hAnsi="Arial" w:cs="Arial"/>
                      <w:color w:val="auto"/>
                    </w:rPr>
                  </w:pPr>
                  <w:r w:rsidRPr="00A84515">
                    <w:rPr>
                      <w:rFonts w:ascii="Arial" w:eastAsia="Arial" w:hAnsi="Arial" w:cs="Arial"/>
                      <w:color w:val="auto"/>
                      <w:sz w:val="24"/>
                    </w:rPr>
                    <w:t>A1</w:t>
                  </w:r>
                </w:p>
              </w:tc>
              <w:tc>
                <w:tcPr>
                  <w:tcW w:w="1473" w:type="dxa"/>
                  <w:tcBorders>
                    <w:top w:val="single" w:sz="12" w:space="0" w:color="000000"/>
                    <w:left w:val="single" w:sz="12" w:space="0" w:color="000000"/>
                    <w:bottom w:val="single" w:sz="12" w:space="0" w:color="000000"/>
                    <w:right w:val="single" w:sz="12" w:space="0" w:color="000000"/>
                  </w:tcBorders>
                  <w:shd w:val="clear" w:color="auto" w:fill="B2A1C7" w:themeFill="accent4" w:themeFillTint="99"/>
                  <w:tcMar>
                    <w:top w:w="20" w:type="dxa"/>
                    <w:left w:w="20" w:type="dxa"/>
                    <w:bottom w:w="20" w:type="dxa"/>
                    <w:right w:w="20" w:type="dxa"/>
                  </w:tcMar>
                </w:tcPr>
                <w:p w:rsidR="001D7A8D" w:rsidRPr="00A84515" w:rsidRDefault="0090259D" w:rsidP="005641F6">
                  <w:pPr>
                    <w:pStyle w:val="Normal1"/>
                    <w:spacing w:before="100" w:beforeAutospacing="1" w:after="100" w:afterAutospacing="1"/>
                    <w:jc w:val="center"/>
                    <w:rPr>
                      <w:rFonts w:ascii="Arial" w:hAnsi="Arial" w:cs="Arial"/>
                      <w:color w:val="auto"/>
                    </w:rPr>
                  </w:pPr>
                  <w:r w:rsidRPr="00A84515">
                    <w:rPr>
                      <w:rFonts w:ascii="Arial" w:eastAsia="Arial" w:hAnsi="Arial" w:cs="Arial"/>
                      <w:color w:val="auto"/>
                      <w:sz w:val="24"/>
                    </w:rPr>
                    <w:t>A2+</w:t>
                  </w:r>
                </w:p>
              </w:tc>
            </w:tr>
            <w:tr w:rsidR="001D7A8D" w:rsidRPr="00A84515" w:rsidTr="00BF7ED7">
              <w:trPr>
                <w:trHeight w:val="433"/>
              </w:trPr>
              <w:tc>
                <w:tcPr>
                  <w:tcW w:w="2005" w:type="dxa"/>
                  <w:tcBorders>
                    <w:top w:val="single" w:sz="12" w:space="0" w:color="000000"/>
                    <w:left w:val="single" w:sz="12" w:space="0" w:color="000000"/>
                    <w:bottom w:val="single" w:sz="12" w:space="0" w:color="000000"/>
                    <w:right w:val="single" w:sz="12" w:space="0" w:color="000000"/>
                  </w:tcBorders>
                  <w:shd w:val="clear" w:color="auto" w:fill="D99594" w:themeFill="accent2" w:themeFillTint="99"/>
                  <w:tcMar>
                    <w:top w:w="20" w:type="dxa"/>
                    <w:left w:w="20" w:type="dxa"/>
                    <w:bottom w:w="20" w:type="dxa"/>
                    <w:right w:w="20" w:type="dxa"/>
                  </w:tcMar>
                </w:tcPr>
                <w:p w:rsidR="001D7A8D" w:rsidRPr="00A84515" w:rsidRDefault="0090259D" w:rsidP="005641F6">
                  <w:pPr>
                    <w:pStyle w:val="Normal1"/>
                    <w:spacing w:before="100" w:beforeAutospacing="1" w:after="100" w:afterAutospacing="1"/>
                    <w:jc w:val="center"/>
                    <w:rPr>
                      <w:rFonts w:ascii="Arial" w:hAnsi="Arial" w:cs="Arial"/>
                      <w:color w:val="auto"/>
                      <w:sz w:val="22"/>
                      <w:szCs w:val="22"/>
                    </w:rPr>
                  </w:pPr>
                  <w:r w:rsidRPr="00A84515">
                    <w:rPr>
                      <w:rFonts w:ascii="Arial" w:eastAsia="Arial" w:hAnsi="Arial" w:cs="Arial"/>
                      <w:b/>
                      <w:color w:val="auto"/>
                      <w:sz w:val="22"/>
                      <w:szCs w:val="22"/>
                    </w:rPr>
                    <w:t>LIV cours de base 2h</w:t>
                  </w:r>
                </w:p>
              </w:tc>
              <w:tc>
                <w:tcPr>
                  <w:tcW w:w="1352" w:type="dxa"/>
                  <w:tcBorders>
                    <w:top w:val="single" w:sz="12" w:space="0" w:color="000000"/>
                    <w:left w:val="single" w:sz="12" w:space="0" w:color="000000"/>
                    <w:bottom w:val="single" w:sz="12" w:space="0" w:color="000000"/>
                    <w:right w:val="single" w:sz="12" w:space="0" w:color="000000"/>
                  </w:tcBorders>
                  <w:shd w:val="clear" w:color="auto" w:fill="DBE5F1" w:themeFill="accent1" w:themeFillTint="33"/>
                  <w:tcMar>
                    <w:top w:w="20" w:type="dxa"/>
                    <w:left w:w="20" w:type="dxa"/>
                    <w:bottom w:w="20" w:type="dxa"/>
                    <w:right w:w="20" w:type="dxa"/>
                  </w:tcMar>
                </w:tcPr>
                <w:p w:rsidR="001D7A8D" w:rsidRPr="00A84515" w:rsidRDefault="0090259D" w:rsidP="005641F6">
                  <w:pPr>
                    <w:pStyle w:val="Normal1"/>
                    <w:spacing w:before="100" w:beforeAutospacing="1" w:after="100" w:afterAutospacing="1"/>
                    <w:jc w:val="center"/>
                    <w:rPr>
                      <w:rFonts w:ascii="Arial" w:hAnsi="Arial" w:cs="Arial"/>
                      <w:color w:val="auto"/>
                    </w:rPr>
                  </w:pPr>
                  <w:r w:rsidRPr="00A84515">
                    <w:rPr>
                      <w:rFonts w:ascii="Arial" w:eastAsia="Arial" w:hAnsi="Arial" w:cs="Arial"/>
                      <w:color w:val="auto"/>
                      <w:sz w:val="24"/>
                    </w:rPr>
                    <w:t>0</w:t>
                  </w:r>
                </w:p>
              </w:tc>
              <w:tc>
                <w:tcPr>
                  <w:tcW w:w="1215" w:type="dxa"/>
                  <w:tcBorders>
                    <w:top w:val="single" w:sz="12" w:space="0" w:color="000000"/>
                    <w:left w:val="single" w:sz="12" w:space="0" w:color="000000"/>
                    <w:bottom w:val="single" w:sz="12" w:space="0" w:color="000000"/>
                    <w:right w:val="single" w:sz="12" w:space="0" w:color="000000"/>
                  </w:tcBorders>
                  <w:shd w:val="clear" w:color="auto" w:fill="C6D9F1" w:themeFill="text2" w:themeFillTint="33"/>
                  <w:tcMar>
                    <w:top w:w="20" w:type="dxa"/>
                    <w:left w:w="20" w:type="dxa"/>
                    <w:bottom w:w="20" w:type="dxa"/>
                    <w:right w:w="20" w:type="dxa"/>
                  </w:tcMar>
                </w:tcPr>
                <w:p w:rsidR="001D7A8D" w:rsidRPr="00A84515" w:rsidRDefault="0090259D" w:rsidP="005641F6">
                  <w:pPr>
                    <w:pStyle w:val="Normal1"/>
                    <w:spacing w:before="100" w:beforeAutospacing="1" w:after="100" w:afterAutospacing="1"/>
                    <w:jc w:val="center"/>
                    <w:rPr>
                      <w:rFonts w:ascii="Arial" w:hAnsi="Arial" w:cs="Arial"/>
                      <w:color w:val="auto"/>
                    </w:rPr>
                  </w:pPr>
                  <w:r w:rsidRPr="00A84515">
                    <w:rPr>
                      <w:rFonts w:ascii="Arial" w:eastAsia="Arial" w:hAnsi="Arial" w:cs="Arial"/>
                      <w:color w:val="auto"/>
                      <w:sz w:val="24"/>
                    </w:rPr>
                    <w:t>0</w:t>
                  </w:r>
                </w:p>
              </w:tc>
              <w:tc>
                <w:tcPr>
                  <w:tcW w:w="1458" w:type="dxa"/>
                  <w:tcBorders>
                    <w:top w:val="single" w:sz="12" w:space="0" w:color="000000"/>
                    <w:left w:val="single" w:sz="12" w:space="0" w:color="000000"/>
                    <w:bottom w:val="single" w:sz="12" w:space="0" w:color="000000"/>
                    <w:right w:val="single" w:sz="12" w:space="0" w:color="000000"/>
                  </w:tcBorders>
                  <w:shd w:val="clear" w:color="auto" w:fill="E5DFEC" w:themeFill="accent4" w:themeFillTint="33"/>
                  <w:tcMar>
                    <w:top w:w="20" w:type="dxa"/>
                    <w:left w:w="20" w:type="dxa"/>
                    <w:bottom w:w="20" w:type="dxa"/>
                    <w:right w:w="20" w:type="dxa"/>
                  </w:tcMar>
                </w:tcPr>
                <w:p w:rsidR="001D7A8D" w:rsidRPr="00A84515" w:rsidRDefault="0090259D" w:rsidP="005641F6">
                  <w:pPr>
                    <w:pStyle w:val="Normal1"/>
                    <w:spacing w:before="100" w:beforeAutospacing="1" w:after="100" w:afterAutospacing="1"/>
                    <w:jc w:val="center"/>
                    <w:rPr>
                      <w:rFonts w:ascii="Arial" w:hAnsi="Arial" w:cs="Arial"/>
                      <w:color w:val="auto"/>
                    </w:rPr>
                  </w:pPr>
                  <w:r w:rsidRPr="00A84515">
                    <w:rPr>
                      <w:rFonts w:ascii="Arial" w:eastAsia="Arial" w:hAnsi="Arial" w:cs="Arial"/>
                      <w:color w:val="auto"/>
                      <w:sz w:val="24"/>
                    </w:rPr>
                    <w:t>0</w:t>
                  </w:r>
                </w:p>
              </w:tc>
              <w:tc>
                <w:tcPr>
                  <w:tcW w:w="1458" w:type="dxa"/>
                  <w:tcBorders>
                    <w:top w:val="single" w:sz="12" w:space="0" w:color="000000"/>
                    <w:left w:val="single" w:sz="12" w:space="0" w:color="000000"/>
                    <w:bottom w:val="single" w:sz="12" w:space="0" w:color="000000"/>
                    <w:right w:val="single" w:sz="12" w:space="0" w:color="000000"/>
                  </w:tcBorders>
                  <w:shd w:val="clear" w:color="auto" w:fill="CCC0D9" w:themeFill="accent4" w:themeFillTint="66"/>
                  <w:tcMar>
                    <w:top w:w="20" w:type="dxa"/>
                    <w:left w:w="20" w:type="dxa"/>
                    <w:bottom w:w="20" w:type="dxa"/>
                    <w:right w:w="20" w:type="dxa"/>
                  </w:tcMar>
                </w:tcPr>
                <w:p w:rsidR="001D7A8D" w:rsidRPr="00A84515" w:rsidRDefault="0090259D" w:rsidP="005641F6">
                  <w:pPr>
                    <w:pStyle w:val="Normal1"/>
                    <w:spacing w:before="100" w:beforeAutospacing="1" w:after="100" w:afterAutospacing="1"/>
                    <w:jc w:val="center"/>
                    <w:rPr>
                      <w:rFonts w:ascii="Arial" w:hAnsi="Arial" w:cs="Arial"/>
                      <w:color w:val="auto"/>
                    </w:rPr>
                  </w:pPr>
                  <w:r w:rsidRPr="00A84515">
                    <w:rPr>
                      <w:rFonts w:ascii="Arial" w:eastAsia="Arial" w:hAnsi="Arial" w:cs="Arial"/>
                      <w:color w:val="auto"/>
                      <w:sz w:val="24"/>
                    </w:rPr>
                    <w:t>A1</w:t>
                  </w:r>
                </w:p>
              </w:tc>
              <w:tc>
                <w:tcPr>
                  <w:tcW w:w="1473" w:type="dxa"/>
                  <w:tcBorders>
                    <w:top w:val="single" w:sz="12" w:space="0" w:color="000000"/>
                    <w:left w:val="single" w:sz="12" w:space="0" w:color="000000"/>
                    <w:bottom w:val="single" w:sz="12" w:space="0" w:color="000000"/>
                    <w:right w:val="single" w:sz="12" w:space="0" w:color="000000"/>
                  </w:tcBorders>
                  <w:shd w:val="clear" w:color="auto" w:fill="B2A1C7" w:themeFill="accent4" w:themeFillTint="99"/>
                  <w:tcMar>
                    <w:top w:w="20" w:type="dxa"/>
                    <w:left w:w="20" w:type="dxa"/>
                    <w:bottom w:w="20" w:type="dxa"/>
                    <w:right w:w="20" w:type="dxa"/>
                  </w:tcMar>
                </w:tcPr>
                <w:p w:rsidR="001D7A8D" w:rsidRPr="00A84515" w:rsidRDefault="0090259D" w:rsidP="005641F6">
                  <w:pPr>
                    <w:pStyle w:val="Normal1"/>
                    <w:spacing w:before="100" w:beforeAutospacing="1" w:after="100" w:afterAutospacing="1"/>
                    <w:jc w:val="center"/>
                    <w:rPr>
                      <w:rFonts w:ascii="Arial" w:hAnsi="Arial" w:cs="Arial"/>
                      <w:color w:val="auto"/>
                    </w:rPr>
                  </w:pPr>
                  <w:r w:rsidRPr="00A84515">
                    <w:rPr>
                      <w:rFonts w:ascii="Arial" w:eastAsia="Arial" w:hAnsi="Arial" w:cs="Arial"/>
                      <w:color w:val="auto"/>
                      <w:sz w:val="24"/>
                    </w:rPr>
                    <w:t>A2</w:t>
                  </w:r>
                </w:p>
              </w:tc>
            </w:tr>
            <w:tr w:rsidR="001D7A8D" w:rsidRPr="00A84515" w:rsidTr="00BF7ED7">
              <w:trPr>
                <w:trHeight w:val="673"/>
              </w:trPr>
              <w:tc>
                <w:tcPr>
                  <w:tcW w:w="2005" w:type="dxa"/>
                  <w:tcBorders>
                    <w:top w:val="single" w:sz="12" w:space="0" w:color="000000"/>
                    <w:left w:val="single" w:sz="12" w:space="0" w:color="000000"/>
                    <w:bottom w:val="single" w:sz="12" w:space="0" w:color="000000"/>
                    <w:right w:val="single" w:sz="12" w:space="0" w:color="000000"/>
                  </w:tcBorders>
                  <w:shd w:val="clear" w:color="auto" w:fill="D99594" w:themeFill="accent2" w:themeFillTint="99"/>
                  <w:tcMar>
                    <w:top w:w="20" w:type="dxa"/>
                    <w:left w:w="20" w:type="dxa"/>
                    <w:bottom w:w="20" w:type="dxa"/>
                    <w:right w:w="20" w:type="dxa"/>
                  </w:tcMar>
                </w:tcPr>
                <w:p w:rsidR="001D7A8D" w:rsidRPr="00A84515" w:rsidRDefault="0090259D" w:rsidP="005641F6">
                  <w:pPr>
                    <w:pStyle w:val="Normal1"/>
                    <w:spacing w:before="100" w:beforeAutospacing="1" w:after="100" w:afterAutospacing="1"/>
                    <w:jc w:val="center"/>
                    <w:rPr>
                      <w:rFonts w:ascii="Arial" w:hAnsi="Arial" w:cs="Arial"/>
                      <w:color w:val="auto"/>
                      <w:sz w:val="22"/>
                      <w:szCs w:val="22"/>
                    </w:rPr>
                  </w:pPr>
                  <w:r w:rsidRPr="00A84515">
                    <w:rPr>
                      <w:rFonts w:ascii="Arial" w:eastAsia="Arial" w:hAnsi="Arial" w:cs="Arial"/>
                      <w:b/>
                      <w:color w:val="auto"/>
                      <w:sz w:val="22"/>
                      <w:szCs w:val="22"/>
                    </w:rPr>
                    <w:t>ONL (</w:t>
                  </w:r>
                  <w:proofErr w:type="spellStart"/>
                  <w:r w:rsidRPr="00A84515">
                    <w:rPr>
                      <w:rFonts w:ascii="Arial" w:eastAsia="Arial" w:hAnsi="Arial" w:cs="Arial"/>
                      <w:b/>
                      <w:color w:val="auto"/>
                      <w:sz w:val="22"/>
                      <w:szCs w:val="22"/>
                    </w:rPr>
                    <w:t>Other</w:t>
                  </w:r>
                  <w:proofErr w:type="spellEnd"/>
                  <w:r w:rsidRPr="00A84515">
                    <w:rPr>
                      <w:rFonts w:ascii="Arial" w:eastAsia="Arial" w:hAnsi="Arial" w:cs="Arial"/>
                      <w:b/>
                      <w:color w:val="auto"/>
                      <w:sz w:val="22"/>
                      <w:szCs w:val="22"/>
                    </w:rPr>
                    <w:t xml:space="preserve"> National </w:t>
                  </w:r>
                  <w:proofErr w:type="spellStart"/>
                  <w:r w:rsidRPr="00A84515">
                    <w:rPr>
                      <w:rFonts w:ascii="Arial" w:eastAsia="Arial" w:hAnsi="Arial" w:cs="Arial"/>
                      <w:b/>
                      <w:color w:val="auto"/>
                      <w:sz w:val="22"/>
                      <w:szCs w:val="22"/>
                    </w:rPr>
                    <w:t>Language</w:t>
                  </w:r>
                  <w:proofErr w:type="spellEnd"/>
                  <w:r w:rsidRPr="00A84515">
                    <w:rPr>
                      <w:rFonts w:ascii="Arial" w:eastAsia="Arial" w:hAnsi="Arial" w:cs="Arial"/>
                      <w:b/>
                      <w:color w:val="auto"/>
                      <w:sz w:val="22"/>
                      <w:szCs w:val="22"/>
                    </w:rPr>
                    <w:t>)</w:t>
                  </w:r>
                </w:p>
              </w:tc>
              <w:tc>
                <w:tcPr>
                  <w:tcW w:w="1352" w:type="dxa"/>
                  <w:tcBorders>
                    <w:top w:val="single" w:sz="12" w:space="0" w:color="000000"/>
                    <w:left w:val="single" w:sz="12" w:space="0" w:color="000000"/>
                    <w:bottom w:val="single" w:sz="12" w:space="0" w:color="000000"/>
                    <w:right w:val="single" w:sz="12" w:space="0" w:color="000000"/>
                  </w:tcBorders>
                  <w:shd w:val="clear" w:color="auto" w:fill="DBE5F1" w:themeFill="accent1" w:themeFillTint="33"/>
                  <w:tcMar>
                    <w:top w:w="20" w:type="dxa"/>
                    <w:left w:w="20" w:type="dxa"/>
                    <w:bottom w:w="20" w:type="dxa"/>
                    <w:right w:w="20" w:type="dxa"/>
                  </w:tcMar>
                </w:tcPr>
                <w:p w:rsidR="001D7A8D" w:rsidRPr="00A84515" w:rsidRDefault="0090259D" w:rsidP="005641F6">
                  <w:pPr>
                    <w:pStyle w:val="Normal1"/>
                    <w:spacing w:before="100" w:beforeAutospacing="1" w:after="100" w:afterAutospacing="1"/>
                    <w:jc w:val="center"/>
                    <w:rPr>
                      <w:rFonts w:ascii="Arial" w:hAnsi="Arial" w:cs="Arial"/>
                      <w:color w:val="auto"/>
                    </w:rPr>
                  </w:pPr>
                  <w:r w:rsidRPr="00A84515">
                    <w:rPr>
                      <w:rFonts w:ascii="Arial" w:eastAsia="Arial" w:hAnsi="Arial" w:cs="Arial"/>
                      <w:color w:val="auto"/>
                      <w:sz w:val="24"/>
                    </w:rPr>
                    <w:t>A1.1 oral</w:t>
                  </w:r>
                </w:p>
              </w:tc>
              <w:tc>
                <w:tcPr>
                  <w:tcW w:w="1215" w:type="dxa"/>
                  <w:tcBorders>
                    <w:top w:val="single" w:sz="12" w:space="0" w:color="000000"/>
                    <w:left w:val="single" w:sz="12" w:space="0" w:color="000000"/>
                    <w:bottom w:val="single" w:sz="12" w:space="0" w:color="000000"/>
                    <w:right w:val="single" w:sz="12" w:space="0" w:color="000000"/>
                  </w:tcBorders>
                  <w:shd w:val="clear" w:color="auto" w:fill="C6D9F1" w:themeFill="text2" w:themeFillTint="33"/>
                  <w:tcMar>
                    <w:top w:w="20" w:type="dxa"/>
                    <w:left w:w="20" w:type="dxa"/>
                    <w:bottom w:w="20" w:type="dxa"/>
                    <w:right w:w="20" w:type="dxa"/>
                  </w:tcMar>
                </w:tcPr>
                <w:p w:rsidR="001D7A8D" w:rsidRPr="00A84515" w:rsidRDefault="0090259D" w:rsidP="005641F6">
                  <w:pPr>
                    <w:pStyle w:val="Normal1"/>
                    <w:spacing w:before="100" w:beforeAutospacing="1" w:after="100" w:afterAutospacing="1"/>
                    <w:jc w:val="center"/>
                    <w:rPr>
                      <w:rFonts w:ascii="Arial" w:hAnsi="Arial" w:cs="Arial"/>
                      <w:color w:val="auto"/>
                    </w:rPr>
                  </w:pPr>
                  <w:r w:rsidRPr="00A84515">
                    <w:rPr>
                      <w:rFonts w:ascii="Arial" w:eastAsia="Arial" w:hAnsi="Arial" w:cs="Arial"/>
                      <w:color w:val="auto"/>
                      <w:sz w:val="24"/>
                    </w:rPr>
                    <w:t>A1.2</w:t>
                  </w:r>
                </w:p>
              </w:tc>
              <w:tc>
                <w:tcPr>
                  <w:tcW w:w="1458" w:type="dxa"/>
                  <w:tcBorders>
                    <w:top w:val="single" w:sz="12" w:space="0" w:color="000000"/>
                    <w:left w:val="single" w:sz="12" w:space="0" w:color="000000"/>
                    <w:bottom w:val="single" w:sz="12" w:space="0" w:color="000000"/>
                    <w:right w:val="single" w:sz="12" w:space="0" w:color="000000"/>
                  </w:tcBorders>
                  <w:shd w:val="clear" w:color="auto" w:fill="E5DFEC" w:themeFill="accent4" w:themeFillTint="33"/>
                  <w:tcMar>
                    <w:top w:w="20" w:type="dxa"/>
                    <w:left w:w="20" w:type="dxa"/>
                    <w:bottom w:w="20" w:type="dxa"/>
                    <w:right w:w="20" w:type="dxa"/>
                  </w:tcMar>
                </w:tcPr>
                <w:p w:rsidR="001D7A8D" w:rsidRPr="00A84515" w:rsidRDefault="0090259D" w:rsidP="005641F6">
                  <w:pPr>
                    <w:pStyle w:val="Normal1"/>
                    <w:spacing w:before="100" w:beforeAutospacing="1" w:after="100" w:afterAutospacing="1"/>
                    <w:jc w:val="center"/>
                    <w:rPr>
                      <w:rFonts w:ascii="Arial" w:hAnsi="Arial" w:cs="Arial"/>
                      <w:color w:val="auto"/>
                    </w:rPr>
                  </w:pPr>
                  <w:r w:rsidRPr="00A84515">
                    <w:rPr>
                      <w:rFonts w:ascii="Arial" w:eastAsia="Arial" w:hAnsi="Arial" w:cs="Arial"/>
                      <w:color w:val="auto"/>
                      <w:sz w:val="24"/>
                    </w:rPr>
                    <w:t>A2</w:t>
                  </w:r>
                </w:p>
              </w:tc>
              <w:tc>
                <w:tcPr>
                  <w:tcW w:w="1458" w:type="dxa"/>
                  <w:tcBorders>
                    <w:top w:val="single" w:sz="12" w:space="0" w:color="000000"/>
                    <w:left w:val="single" w:sz="12" w:space="0" w:color="000000"/>
                    <w:bottom w:val="single" w:sz="12" w:space="0" w:color="000000"/>
                    <w:right w:val="single" w:sz="12" w:space="0" w:color="000000"/>
                  </w:tcBorders>
                  <w:shd w:val="clear" w:color="auto" w:fill="CCC0D9" w:themeFill="accent4" w:themeFillTint="66"/>
                  <w:tcMar>
                    <w:top w:w="20" w:type="dxa"/>
                    <w:left w:w="20" w:type="dxa"/>
                    <w:bottom w:w="20" w:type="dxa"/>
                    <w:right w:w="20" w:type="dxa"/>
                  </w:tcMar>
                </w:tcPr>
                <w:p w:rsidR="001D7A8D" w:rsidRPr="00A84515" w:rsidRDefault="0090259D" w:rsidP="005641F6">
                  <w:pPr>
                    <w:pStyle w:val="Normal1"/>
                    <w:spacing w:before="100" w:beforeAutospacing="1" w:after="100" w:afterAutospacing="1"/>
                    <w:jc w:val="center"/>
                    <w:rPr>
                      <w:rFonts w:ascii="Arial" w:hAnsi="Arial" w:cs="Arial"/>
                      <w:color w:val="auto"/>
                    </w:rPr>
                  </w:pPr>
                  <w:r w:rsidRPr="00A84515">
                    <w:rPr>
                      <w:rFonts w:ascii="Arial" w:eastAsia="Arial" w:hAnsi="Arial" w:cs="Arial"/>
                      <w:color w:val="auto"/>
                      <w:sz w:val="24"/>
                    </w:rPr>
                    <w:t>B1</w:t>
                  </w:r>
                </w:p>
              </w:tc>
              <w:tc>
                <w:tcPr>
                  <w:tcW w:w="1473" w:type="dxa"/>
                  <w:tcBorders>
                    <w:top w:val="single" w:sz="12" w:space="0" w:color="000000"/>
                    <w:left w:val="single" w:sz="12" w:space="0" w:color="000000"/>
                    <w:bottom w:val="single" w:sz="12" w:space="0" w:color="000000"/>
                    <w:right w:val="single" w:sz="12" w:space="0" w:color="000000"/>
                  </w:tcBorders>
                  <w:shd w:val="clear" w:color="auto" w:fill="B2A1C7" w:themeFill="accent4" w:themeFillTint="99"/>
                  <w:tcMar>
                    <w:top w:w="20" w:type="dxa"/>
                    <w:left w:w="20" w:type="dxa"/>
                    <w:bottom w:w="20" w:type="dxa"/>
                    <w:right w:w="20" w:type="dxa"/>
                  </w:tcMar>
                </w:tcPr>
                <w:p w:rsidR="001D7A8D" w:rsidRPr="00A84515" w:rsidRDefault="0090259D" w:rsidP="005641F6">
                  <w:pPr>
                    <w:pStyle w:val="Normal1"/>
                    <w:spacing w:before="100" w:beforeAutospacing="1" w:after="100" w:afterAutospacing="1"/>
                    <w:jc w:val="center"/>
                    <w:rPr>
                      <w:rFonts w:ascii="Arial" w:hAnsi="Arial" w:cs="Arial"/>
                      <w:color w:val="auto"/>
                    </w:rPr>
                  </w:pPr>
                  <w:r w:rsidRPr="00A84515">
                    <w:rPr>
                      <w:rFonts w:ascii="Arial" w:eastAsia="Arial" w:hAnsi="Arial" w:cs="Arial"/>
                      <w:color w:val="auto"/>
                      <w:sz w:val="24"/>
                    </w:rPr>
                    <w:t>B2</w:t>
                  </w:r>
                </w:p>
              </w:tc>
            </w:tr>
          </w:tbl>
          <w:p w:rsidR="000E12C3" w:rsidRPr="00FB7325" w:rsidRDefault="000451CB" w:rsidP="00CF5348">
            <w:pPr>
              <w:pStyle w:val="Normal1"/>
              <w:spacing w:before="100" w:beforeAutospacing="1" w:after="100" w:afterAutospacing="1"/>
              <w:jc w:val="both"/>
              <w:rPr>
                <w:rFonts w:ascii="Arial" w:eastAsia="Arial" w:hAnsi="Arial" w:cs="Arial"/>
                <w:b/>
                <w:color w:val="auto"/>
                <w:sz w:val="24"/>
              </w:rPr>
            </w:pPr>
            <w:r w:rsidRPr="00FB7325">
              <w:rPr>
                <w:rFonts w:ascii="Arial" w:eastAsia="Arial" w:hAnsi="Arial" w:cs="Arial"/>
                <w:b/>
                <w:color w:val="auto"/>
                <w:sz w:val="24"/>
              </w:rPr>
              <w:t xml:space="preserve">Il ne devrait </w:t>
            </w:r>
            <w:r w:rsidR="00E2674D">
              <w:rPr>
                <w:rFonts w:ascii="Arial" w:eastAsia="Arial" w:hAnsi="Arial" w:cs="Arial"/>
                <w:b/>
                <w:color w:val="auto"/>
                <w:sz w:val="24"/>
              </w:rPr>
              <w:t>pas</w:t>
            </w:r>
            <w:r w:rsidRPr="00FB7325">
              <w:rPr>
                <w:rFonts w:ascii="Arial" w:eastAsia="Arial" w:hAnsi="Arial" w:cs="Arial"/>
                <w:b/>
                <w:color w:val="auto"/>
                <w:sz w:val="24"/>
              </w:rPr>
              <w:t xml:space="preserve"> être demandé à un candidat à des études supérieures ayant atteint ce niveau de passer un test d’aptitude en langue française</w:t>
            </w:r>
          </w:p>
        </w:tc>
      </w:tr>
    </w:tbl>
    <w:p w:rsidR="00FB7325" w:rsidRDefault="00FB7325" w:rsidP="00CF5348">
      <w:pPr>
        <w:pStyle w:val="NormalWeb"/>
        <w:jc w:val="both"/>
        <w:rPr>
          <w:rFonts w:ascii="Arial" w:hAnsi="Arial" w:cs="Arial"/>
          <w:b/>
          <w:bCs/>
          <w:color w:val="104F75"/>
          <w:sz w:val="36"/>
          <w:szCs w:val="36"/>
          <w:u w:val="single"/>
          <w:lang w:eastAsia="fr-BE"/>
        </w:rPr>
      </w:pPr>
    </w:p>
    <w:p w:rsidR="000451CB" w:rsidRPr="003C09FF" w:rsidRDefault="000451CB" w:rsidP="003C09FF">
      <w:pPr>
        <w:pStyle w:val="Titre1"/>
        <w:keepLines w:val="0"/>
        <w:numPr>
          <w:ilvl w:val="0"/>
          <w:numId w:val="43"/>
        </w:numPr>
        <w:spacing w:before="0"/>
        <w:rPr>
          <w:rFonts w:ascii="Arial" w:eastAsia="Times New Roman" w:hAnsi="Arial" w:cs="Arial"/>
          <w:color w:val="1F497D" w:themeColor="text2"/>
          <w:sz w:val="36"/>
          <w:u w:val="single"/>
        </w:rPr>
      </w:pPr>
      <w:bookmarkStart w:id="29" w:name="_Toc522373984"/>
      <w:r w:rsidRPr="003C09FF">
        <w:rPr>
          <w:rFonts w:ascii="Arial" w:eastAsia="Times New Roman" w:hAnsi="Arial" w:cs="Arial"/>
          <w:color w:val="1F497D" w:themeColor="text2"/>
          <w:sz w:val="36"/>
          <w:u w:val="single"/>
        </w:rPr>
        <w:t>Philosophie</w:t>
      </w:r>
      <w:bookmarkEnd w:id="29"/>
    </w:p>
    <w:p w:rsidR="000451CB" w:rsidRPr="00A84515" w:rsidRDefault="000451CB" w:rsidP="00CF5348">
      <w:pPr>
        <w:spacing w:before="100" w:beforeAutospacing="1" w:after="100" w:afterAutospacing="1"/>
        <w:jc w:val="both"/>
        <w:rPr>
          <w:rFonts w:ascii="Arial" w:hAnsi="Arial" w:cs="Arial"/>
          <w:color w:val="auto"/>
          <w:sz w:val="20"/>
          <w:lang w:val="fr-BE" w:eastAsia="fr-BE"/>
        </w:rPr>
      </w:pPr>
      <w:r w:rsidRPr="00A84515">
        <w:rPr>
          <w:rFonts w:ascii="Arial" w:hAnsi="Arial" w:cs="Arial"/>
          <w:color w:val="auto"/>
          <w:sz w:val="24"/>
          <w:szCs w:val="24"/>
          <w:lang w:val="fr-BE" w:eastAsia="fr-BE"/>
        </w:rPr>
        <w:t>L’enseignement de la philosophie est obligatoire durant les deux dernières années du secondaire ; par ailleurs, tous les élèves suivent, tout au long du secondaire, un cours de morale ou de religion.</w:t>
      </w:r>
    </w:p>
    <w:p w:rsidR="000451CB" w:rsidRPr="00A84515" w:rsidRDefault="000451CB" w:rsidP="00CF5348">
      <w:pPr>
        <w:spacing w:before="100" w:beforeAutospacing="1" w:after="100" w:afterAutospacing="1"/>
        <w:jc w:val="both"/>
        <w:rPr>
          <w:rFonts w:ascii="Arial" w:hAnsi="Arial" w:cs="Arial"/>
          <w:color w:val="auto"/>
          <w:sz w:val="20"/>
          <w:lang w:val="fr-BE" w:eastAsia="fr-BE"/>
        </w:rPr>
      </w:pPr>
      <w:r w:rsidRPr="00A84515">
        <w:rPr>
          <w:rFonts w:ascii="Arial" w:hAnsi="Arial" w:cs="Arial"/>
          <w:color w:val="auto"/>
          <w:sz w:val="24"/>
          <w:szCs w:val="24"/>
          <w:lang w:val="fr-BE" w:eastAsia="fr-BE"/>
        </w:rPr>
        <w:t xml:space="preserve">Les programmes des cours de philosophie correspondent assez largement aux programmes des séries générales françaises, dont ils couvrent l’ensemble des thèmes. C’est une approche surtout </w:t>
      </w:r>
      <w:r w:rsidR="009C3E82">
        <w:rPr>
          <w:rFonts w:ascii="Arial" w:hAnsi="Arial" w:cs="Arial"/>
          <w:color w:val="auto"/>
          <w:sz w:val="24"/>
          <w:szCs w:val="24"/>
          <w:lang w:val="fr-BE" w:eastAsia="fr-BE"/>
        </w:rPr>
        <w:t>« </w:t>
      </w:r>
      <w:proofErr w:type="spellStart"/>
      <w:r w:rsidRPr="00A84515">
        <w:rPr>
          <w:rFonts w:ascii="Arial" w:hAnsi="Arial" w:cs="Arial"/>
          <w:color w:val="auto"/>
          <w:sz w:val="24"/>
          <w:szCs w:val="24"/>
          <w:lang w:val="fr-BE" w:eastAsia="fr-BE"/>
        </w:rPr>
        <w:t>problématisante</w:t>
      </w:r>
      <w:proofErr w:type="spellEnd"/>
      <w:r w:rsidR="009C3E82">
        <w:rPr>
          <w:rFonts w:ascii="Arial" w:hAnsi="Arial" w:cs="Arial"/>
          <w:color w:val="auto"/>
          <w:sz w:val="24"/>
          <w:szCs w:val="24"/>
          <w:lang w:val="fr-BE" w:eastAsia="fr-BE"/>
        </w:rPr>
        <w:t> »</w:t>
      </w:r>
      <w:r w:rsidRPr="00A84515">
        <w:rPr>
          <w:rFonts w:ascii="Arial" w:hAnsi="Arial" w:cs="Arial"/>
          <w:color w:val="auto"/>
          <w:sz w:val="24"/>
          <w:szCs w:val="24"/>
          <w:lang w:val="fr-BE" w:eastAsia="fr-BE"/>
        </w:rPr>
        <w:t xml:space="preserve"> (ce n’est pas d’abord un programme d’histoire des idées).</w:t>
      </w:r>
    </w:p>
    <w:p w:rsidR="000451CB" w:rsidRPr="00A84515" w:rsidRDefault="000451CB" w:rsidP="00CF5348">
      <w:pPr>
        <w:spacing w:before="100" w:beforeAutospacing="1" w:after="100" w:afterAutospacing="1"/>
        <w:jc w:val="both"/>
        <w:rPr>
          <w:rFonts w:ascii="Arial" w:hAnsi="Arial" w:cs="Arial"/>
          <w:color w:val="auto"/>
          <w:sz w:val="20"/>
          <w:lang w:val="fr-BE" w:eastAsia="fr-BE"/>
        </w:rPr>
      </w:pPr>
      <w:r w:rsidRPr="00A84515">
        <w:rPr>
          <w:rFonts w:ascii="Arial" w:hAnsi="Arial" w:cs="Arial"/>
          <w:color w:val="auto"/>
          <w:sz w:val="24"/>
          <w:szCs w:val="24"/>
          <w:lang w:val="fr-BE" w:eastAsia="fr-BE"/>
        </w:rPr>
        <w:t>Le cours à 2 périodes hebdomadaires correspond aux cours de terminale série S ou ES. Toutefois, le seul exercice d’examen y est le commentaire de texte (non la dissertation). Les élèves peuvent choisir la philosophie comme épreuve orale au baccalauréat.</w:t>
      </w:r>
    </w:p>
    <w:p w:rsidR="000451CB" w:rsidRPr="00A84515" w:rsidRDefault="000451CB" w:rsidP="00CF5348">
      <w:pPr>
        <w:spacing w:before="100" w:beforeAutospacing="1" w:after="100" w:afterAutospacing="1"/>
        <w:jc w:val="both"/>
        <w:rPr>
          <w:rFonts w:ascii="Arial" w:hAnsi="Arial" w:cs="Arial"/>
          <w:color w:val="auto"/>
          <w:sz w:val="20"/>
          <w:lang w:val="fr-BE" w:eastAsia="fr-BE"/>
        </w:rPr>
      </w:pPr>
      <w:r w:rsidRPr="00A84515">
        <w:rPr>
          <w:rFonts w:ascii="Arial" w:hAnsi="Arial" w:cs="Arial"/>
          <w:color w:val="auto"/>
          <w:sz w:val="24"/>
          <w:szCs w:val="24"/>
          <w:lang w:val="fr-BE" w:eastAsia="fr-BE"/>
        </w:rPr>
        <w:t>Le cours à 4 périodes hebdomadaires correspond au cours de série L, tant pour son programme que pour ses exercices (commentaire de texte, dissertation et étude d'œuvres). Les élèves peuvent présenter l’épreuve finale à l’écrit ou à l’oral.</w:t>
      </w:r>
    </w:p>
    <w:p w:rsidR="001D7A8D" w:rsidRPr="00A84515" w:rsidRDefault="000451CB" w:rsidP="00CF5348">
      <w:pPr>
        <w:pStyle w:val="Normal1"/>
        <w:spacing w:before="100" w:beforeAutospacing="1" w:after="100" w:afterAutospacing="1"/>
        <w:jc w:val="both"/>
        <w:rPr>
          <w:rFonts w:ascii="Arial" w:hAnsi="Arial" w:cs="Arial"/>
          <w:color w:val="auto"/>
          <w:sz w:val="24"/>
          <w:szCs w:val="24"/>
          <w:lang w:val="fr-BE" w:eastAsia="fr-BE"/>
        </w:rPr>
      </w:pPr>
      <w:r w:rsidRPr="00A84515">
        <w:rPr>
          <w:rFonts w:ascii="Arial" w:hAnsi="Arial" w:cs="Arial"/>
          <w:color w:val="auto"/>
          <w:sz w:val="24"/>
          <w:szCs w:val="24"/>
          <w:lang w:val="fr-BE" w:eastAsia="fr-BE"/>
        </w:rPr>
        <w:t>L’évaluation semestrielle porte sur les compétences de réflexion (à l’écrit comme à l’oral), sur l’assimilation de la culture philosophique, sur la mobilisation de la culture générale, sur l’intensité du travail et de la participation aux activités.</w:t>
      </w:r>
    </w:p>
    <w:p w:rsidR="00D44B36" w:rsidRDefault="00244F01" w:rsidP="00D44B36">
      <w:pPr>
        <w:pStyle w:val="Titre1"/>
        <w:keepLines w:val="0"/>
        <w:numPr>
          <w:ilvl w:val="0"/>
          <w:numId w:val="43"/>
        </w:numPr>
        <w:spacing w:before="0"/>
        <w:rPr>
          <w:rFonts w:ascii="Arial" w:eastAsia="Times New Roman" w:hAnsi="Arial" w:cs="Arial"/>
          <w:color w:val="1F497D" w:themeColor="text2"/>
          <w:sz w:val="36"/>
          <w:u w:val="single"/>
        </w:rPr>
      </w:pPr>
      <w:bookmarkStart w:id="30" w:name="_Toc522373985"/>
      <w:r w:rsidRPr="003C09FF">
        <w:rPr>
          <w:rFonts w:ascii="Arial" w:eastAsia="Times New Roman" w:hAnsi="Arial" w:cs="Arial"/>
          <w:color w:val="1F497D" w:themeColor="text2"/>
          <w:sz w:val="36"/>
          <w:u w:val="single"/>
        </w:rPr>
        <w:lastRenderedPageBreak/>
        <w:t>Histoire</w:t>
      </w:r>
      <w:r w:rsidR="0020115C" w:rsidRPr="003C09FF">
        <w:rPr>
          <w:rFonts w:ascii="Arial" w:eastAsia="Times New Roman" w:hAnsi="Arial" w:cs="Arial"/>
          <w:color w:val="1F497D" w:themeColor="text2"/>
          <w:sz w:val="36"/>
          <w:u w:val="single"/>
        </w:rPr>
        <w:t>,</w:t>
      </w:r>
      <w:r w:rsidRPr="003C09FF">
        <w:rPr>
          <w:rFonts w:ascii="Arial" w:eastAsia="Times New Roman" w:hAnsi="Arial" w:cs="Arial"/>
          <w:color w:val="1F497D" w:themeColor="text2"/>
          <w:sz w:val="36"/>
          <w:u w:val="single"/>
        </w:rPr>
        <w:t xml:space="preserve"> Géographie</w:t>
      </w:r>
      <w:r w:rsidR="0020115C" w:rsidRPr="003C09FF">
        <w:rPr>
          <w:rFonts w:ascii="Arial" w:eastAsia="Times New Roman" w:hAnsi="Arial" w:cs="Arial"/>
          <w:color w:val="1F497D" w:themeColor="text2"/>
          <w:sz w:val="36"/>
          <w:u w:val="single"/>
        </w:rPr>
        <w:t xml:space="preserve"> et </w:t>
      </w:r>
      <w:r w:rsidR="00317EF3" w:rsidRPr="003C09FF">
        <w:rPr>
          <w:rFonts w:ascii="Arial" w:eastAsia="Times New Roman" w:hAnsi="Arial" w:cs="Arial"/>
          <w:color w:val="1F497D" w:themeColor="text2"/>
          <w:sz w:val="36"/>
          <w:u w:val="single"/>
        </w:rPr>
        <w:t>Économie</w:t>
      </w:r>
      <w:bookmarkEnd w:id="30"/>
    </w:p>
    <w:p w:rsidR="00B968BA" w:rsidRPr="00D44B36" w:rsidRDefault="00B968BA" w:rsidP="002F4EE6">
      <w:pPr>
        <w:pStyle w:val="Titre2"/>
        <w:numPr>
          <w:ilvl w:val="1"/>
          <w:numId w:val="43"/>
        </w:numPr>
        <w:rPr>
          <w:rFonts w:eastAsia="Times New Roman"/>
          <w:color w:val="1F497D" w:themeColor="text2"/>
          <w:sz w:val="36"/>
          <w:u w:val="single"/>
        </w:rPr>
      </w:pPr>
      <w:bookmarkStart w:id="31" w:name="_Toc522373986"/>
      <w:r w:rsidRPr="00D44B36">
        <w:rPr>
          <w:szCs w:val="28"/>
        </w:rPr>
        <w:t>Histoire (2 ou 4 périodes)</w:t>
      </w:r>
      <w:bookmarkEnd w:id="31"/>
    </w:p>
    <w:p w:rsidR="00B968BA" w:rsidRPr="00A84515" w:rsidRDefault="00B968BA" w:rsidP="00D44B36">
      <w:pPr>
        <w:widowControl w:val="0"/>
        <w:autoSpaceDE w:val="0"/>
        <w:autoSpaceDN w:val="0"/>
        <w:adjustRightInd w:val="0"/>
        <w:spacing w:before="100" w:beforeAutospacing="1" w:after="100" w:afterAutospacing="1"/>
        <w:jc w:val="both"/>
        <w:rPr>
          <w:rFonts w:ascii="Arial" w:hAnsi="Arial" w:cs="Arial"/>
          <w:color w:val="auto"/>
          <w:sz w:val="24"/>
          <w:szCs w:val="24"/>
        </w:rPr>
      </w:pPr>
      <w:r w:rsidRPr="00A84515">
        <w:rPr>
          <w:rFonts w:ascii="Arial" w:hAnsi="Arial" w:cs="Arial"/>
          <w:color w:val="auto"/>
          <w:sz w:val="24"/>
          <w:szCs w:val="24"/>
        </w:rPr>
        <w:t>Les cours d’histoire sont obligatoires et sont dispens</w:t>
      </w:r>
      <w:r w:rsidRPr="00FB7325">
        <w:rPr>
          <w:rFonts w:ascii="Arial" w:hAnsi="Arial" w:cs="Arial"/>
          <w:color w:val="auto"/>
          <w:sz w:val="24"/>
          <w:szCs w:val="24"/>
        </w:rPr>
        <w:t xml:space="preserve">és en </w:t>
      </w:r>
      <w:r w:rsidR="00FB7325">
        <w:rPr>
          <w:rFonts w:ascii="Arial" w:hAnsi="Arial" w:cs="Arial"/>
          <w:color w:val="auto"/>
          <w:sz w:val="24"/>
          <w:szCs w:val="24"/>
        </w:rPr>
        <w:t>l</w:t>
      </w:r>
      <w:r w:rsidRPr="00FB7325">
        <w:rPr>
          <w:rFonts w:ascii="Arial" w:hAnsi="Arial" w:cs="Arial"/>
          <w:color w:val="auto"/>
          <w:sz w:val="24"/>
          <w:szCs w:val="24"/>
        </w:rPr>
        <w:t>angue II à des élèves provenant de différentes sections linguistiques. A partir de la 6</w:t>
      </w:r>
      <w:r w:rsidRPr="00FB7325">
        <w:rPr>
          <w:rFonts w:ascii="Arial" w:hAnsi="Arial" w:cs="Arial"/>
          <w:color w:val="auto"/>
          <w:sz w:val="24"/>
          <w:szCs w:val="24"/>
          <w:vertAlign w:val="superscript"/>
        </w:rPr>
        <w:t xml:space="preserve">ème </w:t>
      </w:r>
      <w:r w:rsidRPr="00FB7325">
        <w:rPr>
          <w:rFonts w:ascii="Arial" w:hAnsi="Arial" w:cs="Arial"/>
          <w:color w:val="auto"/>
          <w:sz w:val="24"/>
          <w:szCs w:val="24"/>
        </w:rPr>
        <w:t>année, les élèves peuvent choisir entre un cours d’histoire 2 périodes et un cours d’histoire 4 périodes par semaine.</w:t>
      </w:r>
    </w:p>
    <w:p w:rsidR="00B968BA" w:rsidRPr="00A84515" w:rsidRDefault="00B968BA" w:rsidP="00CF5348">
      <w:pPr>
        <w:widowControl w:val="0"/>
        <w:autoSpaceDE w:val="0"/>
        <w:autoSpaceDN w:val="0"/>
        <w:adjustRightInd w:val="0"/>
        <w:spacing w:before="100" w:beforeAutospacing="1" w:after="100" w:afterAutospacing="1"/>
        <w:jc w:val="both"/>
        <w:rPr>
          <w:rFonts w:ascii="Arial" w:hAnsi="Arial" w:cs="Arial"/>
          <w:color w:val="auto"/>
          <w:sz w:val="24"/>
          <w:szCs w:val="24"/>
        </w:rPr>
      </w:pPr>
      <w:r w:rsidRPr="00A84515">
        <w:rPr>
          <w:rFonts w:ascii="Arial" w:hAnsi="Arial" w:cs="Arial"/>
          <w:color w:val="auto"/>
          <w:sz w:val="24"/>
          <w:szCs w:val="24"/>
        </w:rPr>
        <w:t>Dans leur contenu, ces programmes renouvelés en 2013 accordent une place importante, en S6</w:t>
      </w:r>
      <w:r w:rsidRPr="00A84515">
        <w:rPr>
          <w:rFonts w:ascii="Arial" w:hAnsi="Arial" w:cs="Arial"/>
          <w:color w:val="auto"/>
          <w:position w:val="12"/>
          <w:sz w:val="24"/>
          <w:szCs w:val="24"/>
        </w:rPr>
        <w:t xml:space="preserve"> </w:t>
      </w:r>
      <w:r w:rsidRPr="00A84515">
        <w:rPr>
          <w:rFonts w:ascii="Arial" w:hAnsi="Arial" w:cs="Arial"/>
          <w:color w:val="auto"/>
          <w:sz w:val="24"/>
          <w:szCs w:val="24"/>
        </w:rPr>
        <w:t>comme en S7, à l’histoire de l’Europe de 1914 jusqu’à nos jours, un thème étudié obligatoirement par tous les élèves des cours de 2 et de 4 périodes. En insistant sur le vécu des populations, en proposant des approches aussi bien sociales que politiques et économiques, en accordant toute leur place aux diverses régions et États de l’Europe, ce programme met mieux en valeur la complexité et la diversité de l’histoire contemporaine de notre continent. Les questions proposées dans la seconde partie des programmes (La Chine à partir de 1949, La décolonisati</w:t>
      </w:r>
      <w:r w:rsidR="009C3E82">
        <w:rPr>
          <w:rFonts w:ascii="Arial" w:hAnsi="Arial" w:cs="Arial"/>
          <w:color w:val="auto"/>
          <w:sz w:val="24"/>
          <w:szCs w:val="24"/>
        </w:rPr>
        <w:t>on, la Guerre froide et l’</w:t>
      </w:r>
      <w:proofErr w:type="spellStart"/>
      <w:r w:rsidR="009C3E82">
        <w:rPr>
          <w:rFonts w:ascii="Arial" w:hAnsi="Arial" w:cs="Arial"/>
          <w:color w:val="auto"/>
          <w:sz w:val="24"/>
          <w:szCs w:val="24"/>
        </w:rPr>
        <w:t>après G</w:t>
      </w:r>
      <w:r w:rsidRPr="00A84515">
        <w:rPr>
          <w:rFonts w:ascii="Arial" w:hAnsi="Arial" w:cs="Arial"/>
          <w:color w:val="auto"/>
          <w:sz w:val="24"/>
          <w:szCs w:val="24"/>
        </w:rPr>
        <w:t>uerre</w:t>
      </w:r>
      <w:proofErr w:type="spellEnd"/>
      <w:r w:rsidRPr="00A84515">
        <w:rPr>
          <w:rFonts w:ascii="Arial" w:hAnsi="Arial" w:cs="Arial"/>
          <w:color w:val="auto"/>
          <w:sz w:val="24"/>
          <w:szCs w:val="24"/>
        </w:rPr>
        <w:t xml:space="preserve"> froide) permettront aux élèves de compléter leur formation historique par une approche plus thématique qui tient compte des renouvellements </w:t>
      </w:r>
      <w:r w:rsidR="00A34D84" w:rsidRPr="00A84515">
        <w:rPr>
          <w:rFonts w:ascii="Arial" w:hAnsi="Arial" w:cs="Arial"/>
          <w:color w:val="auto"/>
          <w:sz w:val="24"/>
          <w:szCs w:val="24"/>
        </w:rPr>
        <w:t>constants de l’histoire</w:t>
      </w:r>
      <w:r w:rsidRPr="00A84515">
        <w:rPr>
          <w:rFonts w:ascii="Arial" w:hAnsi="Arial" w:cs="Arial"/>
          <w:color w:val="auto"/>
          <w:sz w:val="24"/>
          <w:szCs w:val="24"/>
        </w:rPr>
        <w:t xml:space="preserve"> et met l’accent sur l’ouverture au monde par l’étude d’autres espaces et d’autres continents.</w:t>
      </w:r>
    </w:p>
    <w:p w:rsidR="00B968BA" w:rsidRPr="00A84515" w:rsidRDefault="00B968BA" w:rsidP="00CF5348">
      <w:pPr>
        <w:widowControl w:val="0"/>
        <w:autoSpaceDE w:val="0"/>
        <w:autoSpaceDN w:val="0"/>
        <w:adjustRightInd w:val="0"/>
        <w:spacing w:before="100" w:beforeAutospacing="1" w:after="100" w:afterAutospacing="1"/>
        <w:jc w:val="both"/>
        <w:rPr>
          <w:rFonts w:ascii="Arial" w:hAnsi="Arial" w:cs="Arial"/>
          <w:color w:val="auto"/>
          <w:sz w:val="24"/>
          <w:szCs w:val="24"/>
        </w:rPr>
      </w:pPr>
      <w:r w:rsidRPr="00A84515">
        <w:rPr>
          <w:rFonts w:ascii="Arial" w:hAnsi="Arial" w:cs="Arial"/>
          <w:color w:val="auto"/>
          <w:sz w:val="24"/>
          <w:szCs w:val="24"/>
        </w:rPr>
        <w:t>Ce programme a donc pour ambition de contribuer fortement à la formation de futurs citoyens européens, conscients de leur héritage, d</w:t>
      </w:r>
      <w:r w:rsidR="0007233F" w:rsidRPr="00A84515">
        <w:rPr>
          <w:rFonts w:ascii="Arial" w:hAnsi="Arial" w:cs="Arial"/>
          <w:color w:val="auto"/>
          <w:sz w:val="24"/>
          <w:szCs w:val="24"/>
        </w:rPr>
        <w:t xml:space="preserve">e développer leur </w:t>
      </w:r>
      <w:r w:rsidRPr="00A84515">
        <w:rPr>
          <w:rFonts w:ascii="Arial" w:hAnsi="Arial" w:cs="Arial"/>
          <w:color w:val="auto"/>
          <w:sz w:val="24"/>
          <w:szCs w:val="24"/>
        </w:rPr>
        <w:t xml:space="preserve">esprit critique et </w:t>
      </w:r>
      <w:r w:rsidR="0007233F" w:rsidRPr="00A84515">
        <w:rPr>
          <w:rFonts w:ascii="Arial" w:hAnsi="Arial" w:cs="Arial"/>
          <w:color w:val="auto"/>
          <w:sz w:val="24"/>
          <w:szCs w:val="24"/>
        </w:rPr>
        <w:t>d’assurer leur épanouissement</w:t>
      </w:r>
      <w:r w:rsidRPr="00A84515">
        <w:rPr>
          <w:rFonts w:ascii="Arial" w:hAnsi="Arial" w:cs="Arial"/>
          <w:color w:val="auto"/>
          <w:sz w:val="24"/>
          <w:szCs w:val="24"/>
        </w:rPr>
        <w:t xml:space="preserve"> dans le monde du début du </w:t>
      </w:r>
      <w:r w:rsidR="00783669" w:rsidRPr="00A84515">
        <w:rPr>
          <w:rFonts w:ascii="Arial" w:hAnsi="Arial" w:cs="Arial"/>
          <w:color w:val="auto"/>
          <w:sz w:val="24"/>
          <w:szCs w:val="24"/>
        </w:rPr>
        <w:t>XXI</w:t>
      </w:r>
      <w:r w:rsidR="00783669" w:rsidRPr="00A84515">
        <w:rPr>
          <w:rFonts w:ascii="Arial" w:hAnsi="Arial" w:cs="Arial"/>
          <w:color w:val="auto"/>
          <w:sz w:val="20"/>
        </w:rPr>
        <w:t>ème</w:t>
      </w:r>
      <w:r w:rsidRPr="00A84515">
        <w:rPr>
          <w:rFonts w:ascii="Arial" w:hAnsi="Arial" w:cs="Arial"/>
          <w:color w:val="auto"/>
          <w:position w:val="12"/>
          <w:sz w:val="24"/>
          <w:szCs w:val="24"/>
        </w:rPr>
        <w:t xml:space="preserve"> </w:t>
      </w:r>
      <w:r w:rsidRPr="00A84515">
        <w:rPr>
          <w:rFonts w:ascii="Arial" w:hAnsi="Arial" w:cs="Arial"/>
          <w:color w:val="auto"/>
          <w:sz w:val="24"/>
          <w:szCs w:val="24"/>
        </w:rPr>
        <w:t xml:space="preserve">siècle. Les thèmes au programme auront en outre permis </w:t>
      </w:r>
      <w:r w:rsidR="0007233F" w:rsidRPr="00A84515">
        <w:rPr>
          <w:rFonts w:ascii="Arial" w:hAnsi="Arial" w:cs="Arial"/>
          <w:color w:val="auto"/>
          <w:sz w:val="24"/>
          <w:szCs w:val="24"/>
        </w:rPr>
        <w:t>d’acquérir</w:t>
      </w:r>
      <w:r w:rsidRPr="00A84515">
        <w:rPr>
          <w:rFonts w:ascii="Arial" w:hAnsi="Arial" w:cs="Arial"/>
          <w:color w:val="auto"/>
          <w:sz w:val="24"/>
          <w:szCs w:val="24"/>
        </w:rPr>
        <w:t xml:space="preserve"> de</w:t>
      </w:r>
      <w:r w:rsidR="0007233F" w:rsidRPr="00A84515">
        <w:rPr>
          <w:rFonts w:ascii="Arial" w:hAnsi="Arial" w:cs="Arial"/>
          <w:color w:val="auto"/>
          <w:sz w:val="24"/>
          <w:szCs w:val="24"/>
        </w:rPr>
        <w:t>s</w:t>
      </w:r>
      <w:r w:rsidRPr="00A84515">
        <w:rPr>
          <w:rFonts w:ascii="Arial" w:hAnsi="Arial" w:cs="Arial"/>
          <w:color w:val="auto"/>
          <w:sz w:val="24"/>
          <w:szCs w:val="24"/>
        </w:rPr>
        <w:t xml:space="preserve"> compétences historiques et de</w:t>
      </w:r>
      <w:r w:rsidR="0007233F" w:rsidRPr="00A84515">
        <w:rPr>
          <w:rFonts w:ascii="Arial" w:hAnsi="Arial" w:cs="Arial"/>
          <w:color w:val="auto"/>
          <w:sz w:val="24"/>
          <w:szCs w:val="24"/>
        </w:rPr>
        <w:t>s</w:t>
      </w:r>
      <w:r w:rsidRPr="00A84515">
        <w:rPr>
          <w:rFonts w:ascii="Arial" w:hAnsi="Arial" w:cs="Arial"/>
          <w:color w:val="auto"/>
          <w:sz w:val="24"/>
          <w:szCs w:val="24"/>
        </w:rPr>
        <w:t xml:space="preserve"> connaissances dans les domaines politique, économique</w:t>
      </w:r>
      <w:r w:rsidR="0007233F" w:rsidRPr="00A84515">
        <w:rPr>
          <w:rFonts w:ascii="Arial" w:hAnsi="Arial" w:cs="Arial"/>
          <w:color w:val="auto"/>
          <w:sz w:val="24"/>
          <w:szCs w:val="24"/>
        </w:rPr>
        <w:t xml:space="preserve"> et social</w:t>
      </w:r>
      <w:r w:rsidRPr="00A84515">
        <w:rPr>
          <w:rFonts w:ascii="Arial" w:hAnsi="Arial" w:cs="Arial"/>
          <w:color w:val="auto"/>
          <w:sz w:val="24"/>
          <w:szCs w:val="24"/>
        </w:rPr>
        <w:t>.</w:t>
      </w:r>
    </w:p>
    <w:p w:rsidR="00B968BA" w:rsidRPr="00A84515" w:rsidRDefault="00B968BA" w:rsidP="00CF5348">
      <w:pPr>
        <w:pStyle w:val="Normal1"/>
        <w:spacing w:before="100" w:beforeAutospacing="1" w:after="100" w:afterAutospacing="1"/>
        <w:jc w:val="both"/>
        <w:rPr>
          <w:rFonts w:ascii="Arial" w:eastAsia="Arial" w:hAnsi="Arial" w:cs="Arial"/>
          <w:color w:val="auto"/>
          <w:sz w:val="24"/>
          <w:szCs w:val="24"/>
        </w:rPr>
      </w:pPr>
      <w:r w:rsidRPr="00E700A4">
        <w:rPr>
          <w:rFonts w:ascii="Arial" w:eastAsia="Arial" w:hAnsi="Arial" w:cs="Arial"/>
          <w:b/>
          <w:color w:val="auto"/>
          <w:sz w:val="24"/>
          <w:szCs w:val="24"/>
        </w:rPr>
        <w:t>Évaluation</w:t>
      </w:r>
      <w:r w:rsidRPr="00FB7325">
        <w:rPr>
          <w:rFonts w:ascii="Arial" w:eastAsia="Arial" w:hAnsi="Arial" w:cs="Arial"/>
          <w:color w:val="auto"/>
          <w:sz w:val="24"/>
          <w:szCs w:val="24"/>
        </w:rPr>
        <w:t> :</w:t>
      </w:r>
      <w:r w:rsidR="009C3E82" w:rsidRPr="009C3E82">
        <w:rPr>
          <w:rFonts w:ascii="Arial" w:eastAsia="Arial" w:hAnsi="Arial" w:cs="Arial"/>
          <w:color w:val="auto"/>
          <w:sz w:val="24"/>
          <w:szCs w:val="24"/>
        </w:rPr>
        <w:t xml:space="preserve"> </w:t>
      </w:r>
      <w:r w:rsidRPr="00A84515">
        <w:rPr>
          <w:rFonts w:ascii="Arial" w:eastAsia="Arial" w:hAnsi="Arial" w:cs="Arial"/>
          <w:color w:val="auto"/>
          <w:sz w:val="24"/>
          <w:szCs w:val="24"/>
        </w:rPr>
        <w:t xml:space="preserve">Les élèves qui ont suivi le cours d’histoire 2 périodes peuvent choisir de passer un oral d’histoire en langue II lors des épreuves du BE. </w:t>
      </w:r>
    </w:p>
    <w:p w:rsidR="00B968BA" w:rsidRPr="00A84515" w:rsidRDefault="00B968BA" w:rsidP="00CF5348">
      <w:pPr>
        <w:pStyle w:val="Normal1"/>
        <w:spacing w:before="100" w:beforeAutospacing="1" w:after="100" w:afterAutospacing="1"/>
        <w:jc w:val="both"/>
        <w:rPr>
          <w:rFonts w:ascii="Arial" w:eastAsia="Arial" w:hAnsi="Arial" w:cs="Arial"/>
          <w:color w:val="auto"/>
          <w:sz w:val="24"/>
          <w:szCs w:val="24"/>
        </w:rPr>
      </w:pPr>
      <w:r w:rsidRPr="00A84515">
        <w:rPr>
          <w:rFonts w:ascii="Arial" w:eastAsia="Arial" w:hAnsi="Arial" w:cs="Arial"/>
          <w:color w:val="auto"/>
          <w:sz w:val="24"/>
          <w:szCs w:val="24"/>
        </w:rPr>
        <w:t>Les élèves qui ont fait le choix de suivre le cours de 4 périodes p</w:t>
      </w:r>
      <w:r w:rsidR="00317EF3" w:rsidRPr="00A84515">
        <w:rPr>
          <w:rFonts w:ascii="Arial" w:eastAsia="Arial" w:hAnsi="Arial" w:cs="Arial"/>
          <w:color w:val="auto"/>
          <w:sz w:val="24"/>
          <w:szCs w:val="24"/>
        </w:rPr>
        <w:t>euvent passer</w:t>
      </w:r>
      <w:r w:rsidRPr="00A84515">
        <w:rPr>
          <w:rFonts w:ascii="Arial" w:eastAsia="Arial" w:hAnsi="Arial" w:cs="Arial"/>
          <w:color w:val="auto"/>
          <w:sz w:val="24"/>
          <w:szCs w:val="24"/>
        </w:rPr>
        <w:t xml:space="preserve"> le BE à l’écrit. L’examen a une durée totale de trois heures : il comporte deux parties, chacune nécessitant environ une heure trente. La première partie consiste en </w:t>
      </w:r>
      <w:r w:rsidR="0007233F" w:rsidRPr="00A84515">
        <w:rPr>
          <w:rFonts w:ascii="Arial" w:eastAsia="Arial" w:hAnsi="Arial" w:cs="Arial"/>
          <w:color w:val="auto"/>
          <w:sz w:val="24"/>
          <w:szCs w:val="24"/>
        </w:rPr>
        <w:t>une étude de documents originaux</w:t>
      </w:r>
      <w:r w:rsidRPr="00A84515">
        <w:rPr>
          <w:rFonts w:ascii="Arial" w:eastAsia="Arial" w:hAnsi="Arial" w:cs="Arial"/>
          <w:color w:val="auto"/>
          <w:sz w:val="24"/>
          <w:szCs w:val="24"/>
        </w:rPr>
        <w:t xml:space="preserve"> qui vise à mettre en relation les sources et à s’interroger sur leur pertinence comme documents historiques. La seconde partie exige la rédaction d’un texte organisé. Les élèves sont familiarisés avec la technique de la dissertation. </w:t>
      </w:r>
    </w:p>
    <w:p w:rsidR="003E08B2" w:rsidRPr="00A84515" w:rsidRDefault="003E08B2" w:rsidP="002F4EE6">
      <w:pPr>
        <w:pStyle w:val="Normal1"/>
        <w:numPr>
          <w:ilvl w:val="1"/>
          <w:numId w:val="43"/>
        </w:numPr>
        <w:spacing w:before="100" w:beforeAutospacing="1" w:after="100" w:afterAutospacing="1"/>
        <w:jc w:val="both"/>
        <w:outlineLvl w:val="1"/>
        <w:rPr>
          <w:rFonts w:ascii="Arial" w:eastAsia="Arial" w:hAnsi="Arial" w:cs="Arial"/>
          <w:b/>
          <w:color w:val="104F75"/>
          <w:szCs w:val="28"/>
        </w:rPr>
      </w:pPr>
      <w:bookmarkStart w:id="32" w:name="_Toc522373987"/>
      <w:r w:rsidRPr="00A84515">
        <w:rPr>
          <w:rFonts w:ascii="Arial" w:eastAsia="Arial" w:hAnsi="Arial" w:cs="Arial"/>
          <w:b/>
          <w:color w:val="104F75"/>
          <w:szCs w:val="28"/>
        </w:rPr>
        <w:t>Géographie (2 ou 4 périodes)</w:t>
      </w:r>
      <w:bookmarkEnd w:id="32"/>
    </w:p>
    <w:p w:rsidR="00783669" w:rsidRPr="00A84515" w:rsidRDefault="00783669" w:rsidP="00CF5348">
      <w:pPr>
        <w:spacing w:before="100" w:beforeAutospacing="1" w:after="100" w:afterAutospacing="1"/>
        <w:jc w:val="both"/>
        <w:rPr>
          <w:rFonts w:ascii="Arial" w:hAnsi="Arial" w:cs="Arial"/>
          <w:color w:val="auto"/>
          <w:sz w:val="24"/>
          <w:szCs w:val="24"/>
        </w:rPr>
      </w:pPr>
      <w:r w:rsidRPr="00A84515">
        <w:rPr>
          <w:rFonts w:ascii="Arial" w:hAnsi="Arial" w:cs="Arial"/>
          <w:color w:val="auto"/>
          <w:sz w:val="24"/>
          <w:szCs w:val="24"/>
        </w:rPr>
        <w:t xml:space="preserve">Ces cours sont dispensés dans la </w:t>
      </w:r>
      <w:r w:rsidRPr="00FB7325">
        <w:rPr>
          <w:rFonts w:ascii="Arial" w:hAnsi="Arial" w:cs="Arial"/>
          <w:color w:val="auto"/>
          <w:sz w:val="24"/>
          <w:szCs w:val="24"/>
        </w:rPr>
        <w:t>langue II</w:t>
      </w:r>
      <w:r w:rsidRPr="00A84515">
        <w:rPr>
          <w:rFonts w:ascii="Arial" w:hAnsi="Arial" w:cs="Arial"/>
          <w:color w:val="auto"/>
          <w:sz w:val="24"/>
          <w:szCs w:val="24"/>
        </w:rPr>
        <w:t xml:space="preserve"> de l’élè</w:t>
      </w:r>
      <w:r w:rsidR="009C3E82">
        <w:rPr>
          <w:rFonts w:ascii="Arial" w:hAnsi="Arial" w:cs="Arial"/>
          <w:color w:val="auto"/>
          <w:sz w:val="24"/>
          <w:szCs w:val="24"/>
        </w:rPr>
        <w:t>ve, depuis la S4 jusqu’à la S7.</w:t>
      </w:r>
    </w:p>
    <w:p w:rsidR="00783669" w:rsidRPr="00FB7325" w:rsidRDefault="00783669" w:rsidP="00CF5348">
      <w:pPr>
        <w:spacing w:before="100" w:beforeAutospacing="1" w:after="100" w:afterAutospacing="1"/>
        <w:jc w:val="both"/>
        <w:rPr>
          <w:rFonts w:ascii="Arial" w:hAnsi="Arial" w:cs="Arial"/>
          <w:color w:val="auto"/>
          <w:sz w:val="24"/>
          <w:szCs w:val="24"/>
        </w:rPr>
      </w:pPr>
      <w:r w:rsidRPr="00FB7325">
        <w:rPr>
          <w:rFonts w:ascii="Arial" w:hAnsi="Arial" w:cs="Arial"/>
          <w:color w:val="auto"/>
          <w:sz w:val="24"/>
          <w:szCs w:val="24"/>
        </w:rPr>
        <w:t>Le cours de géographie 2 périodes est obligatoire et concerne donc l’ensemble des élèves. Les objectifs pédagogiques (méthodologiques mais aussi cognitifs) correspondent très sensiblement aux objectifs pédagogiques français, à une exception majeure : la géog</w:t>
      </w:r>
      <w:r w:rsidR="009C3E82">
        <w:rPr>
          <w:rFonts w:ascii="Arial" w:hAnsi="Arial" w:cs="Arial"/>
          <w:color w:val="auto"/>
          <w:sz w:val="24"/>
          <w:szCs w:val="24"/>
        </w:rPr>
        <w:t>raphie physique est enseignée.</w:t>
      </w:r>
    </w:p>
    <w:p w:rsidR="00783669" w:rsidRPr="00A84515" w:rsidRDefault="00783669" w:rsidP="00CF5348">
      <w:pPr>
        <w:spacing w:before="100" w:beforeAutospacing="1" w:after="100" w:afterAutospacing="1"/>
        <w:jc w:val="both"/>
        <w:rPr>
          <w:rFonts w:ascii="Arial" w:hAnsi="Arial" w:cs="Arial"/>
          <w:color w:val="auto"/>
          <w:sz w:val="24"/>
          <w:szCs w:val="24"/>
        </w:rPr>
      </w:pPr>
      <w:r w:rsidRPr="00FB7325">
        <w:rPr>
          <w:rFonts w:ascii="Arial" w:hAnsi="Arial" w:cs="Arial"/>
          <w:color w:val="auto"/>
          <w:sz w:val="24"/>
          <w:szCs w:val="24"/>
        </w:rPr>
        <w:lastRenderedPageBreak/>
        <w:t>Le cours de géographie 4 périodes</w:t>
      </w:r>
      <w:r w:rsidRPr="00A84515">
        <w:rPr>
          <w:rFonts w:ascii="Arial" w:hAnsi="Arial" w:cs="Arial"/>
          <w:color w:val="auto"/>
          <w:sz w:val="24"/>
          <w:szCs w:val="24"/>
        </w:rPr>
        <w:t xml:space="preserve"> est optionnel. Il impose une épreuve écrite au baccalauréat d’une durée de 3 heures. L’épreuve consiste en deux exercices bien distincts : l’étude d’un ensemble documentaire et la rédaction d’</w:t>
      </w:r>
      <w:r w:rsidR="009C3E82">
        <w:rPr>
          <w:rFonts w:ascii="Arial" w:hAnsi="Arial" w:cs="Arial"/>
          <w:color w:val="auto"/>
          <w:sz w:val="24"/>
          <w:szCs w:val="24"/>
        </w:rPr>
        <w:t>un essai sur base documentaire.</w:t>
      </w:r>
    </w:p>
    <w:p w:rsidR="00783669" w:rsidRPr="00FB7325" w:rsidRDefault="00783669" w:rsidP="00CF5348">
      <w:pPr>
        <w:spacing w:before="100" w:beforeAutospacing="1" w:after="100" w:afterAutospacing="1"/>
        <w:jc w:val="both"/>
        <w:rPr>
          <w:rFonts w:ascii="Arial" w:hAnsi="Arial" w:cs="Arial"/>
          <w:color w:val="auto"/>
          <w:sz w:val="24"/>
          <w:szCs w:val="24"/>
        </w:rPr>
      </w:pPr>
      <w:r w:rsidRPr="00A84515">
        <w:rPr>
          <w:rFonts w:ascii="Arial" w:hAnsi="Arial" w:cs="Arial"/>
          <w:color w:val="auto"/>
          <w:sz w:val="24"/>
          <w:szCs w:val="24"/>
        </w:rPr>
        <w:t>Les objectifs pédagogiques reprennent ceux du cours de géographie 2 périodes, mais l’accent est mis sur un approfondissement des connaissances et surtout des approches méthodologiques propres à la discipline. La géographie phy</w:t>
      </w:r>
      <w:r w:rsidR="009C3E82">
        <w:rPr>
          <w:rFonts w:ascii="Arial" w:hAnsi="Arial" w:cs="Arial"/>
          <w:color w:val="auto"/>
          <w:sz w:val="24"/>
          <w:szCs w:val="24"/>
        </w:rPr>
        <w:t>sique est également enseignée.</w:t>
      </w:r>
    </w:p>
    <w:p w:rsidR="00783669" w:rsidRPr="00A84515" w:rsidRDefault="00317EF3" w:rsidP="00CF5348">
      <w:pPr>
        <w:spacing w:before="100" w:beforeAutospacing="1" w:after="100" w:afterAutospacing="1"/>
        <w:jc w:val="both"/>
        <w:rPr>
          <w:rFonts w:ascii="Arial" w:hAnsi="Arial" w:cs="Arial"/>
          <w:color w:val="auto"/>
          <w:sz w:val="24"/>
          <w:szCs w:val="24"/>
        </w:rPr>
      </w:pPr>
      <w:r w:rsidRPr="00E700A4">
        <w:rPr>
          <w:rFonts w:ascii="Arial" w:eastAsia="Arial" w:hAnsi="Arial" w:cs="Arial"/>
          <w:b/>
          <w:color w:val="auto"/>
          <w:sz w:val="24"/>
          <w:szCs w:val="24"/>
        </w:rPr>
        <w:t>Évaluation </w:t>
      </w:r>
      <w:r w:rsidRPr="00FB7325">
        <w:rPr>
          <w:rFonts w:ascii="Arial" w:eastAsia="Arial" w:hAnsi="Arial" w:cs="Arial"/>
          <w:color w:val="auto"/>
          <w:sz w:val="24"/>
          <w:szCs w:val="24"/>
        </w:rPr>
        <w:t>:</w:t>
      </w:r>
      <w:r w:rsidRPr="00FB7325">
        <w:rPr>
          <w:rFonts w:ascii="Arial" w:hAnsi="Arial" w:cs="Arial"/>
          <w:color w:val="auto"/>
          <w:sz w:val="24"/>
          <w:szCs w:val="24"/>
        </w:rPr>
        <w:t xml:space="preserve"> e</w:t>
      </w:r>
      <w:r w:rsidRPr="00A84515">
        <w:rPr>
          <w:rFonts w:ascii="Arial" w:hAnsi="Arial" w:cs="Arial"/>
          <w:color w:val="auto"/>
          <w:sz w:val="24"/>
          <w:szCs w:val="24"/>
        </w:rPr>
        <w:t xml:space="preserve">lle </w:t>
      </w:r>
      <w:r w:rsidR="00783669" w:rsidRPr="00A84515">
        <w:rPr>
          <w:rFonts w:ascii="Arial" w:hAnsi="Arial" w:cs="Arial"/>
          <w:color w:val="auto"/>
          <w:sz w:val="24"/>
          <w:szCs w:val="24"/>
        </w:rPr>
        <w:t>prend en compte les compétences de réflexion, la culture géographique, la maîtrise des méthodes propres à la géographie, la participation des élèves aux activités, l’intensité du travail et le niveau des efforts fournis.</w:t>
      </w:r>
    </w:p>
    <w:p w:rsidR="00317EF3" w:rsidRPr="00A84515" w:rsidRDefault="00317EF3" w:rsidP="00CF5348">
      <w:pPr>
        <w:spacing w:before="100" w:beforeAutospacing="1" w:after="100" w:afterAutospacing="1"/>
        <w:jc w:val="both"/>
        <w:rPr>
          <w:rFonts w:ascii="Arial" w:hAnsi="Arial" w:cs="Arial"/>
          <w:color w:val="auto"/>
          <w:sz w:val="24"/>
          <w:szCs w:val="24"/>
        </w:rPr>
      </w:pPr>
      <w:r w:rsidRPr="00A84515">
        <w:rPr>
          <w:rFonts w:ascii="Arial" w:eastAsia="Arial" w:hAnsi="Arial" w:cs="Arial"/>
          <w:color w:val="auto"/>
          <w:sz w:val="24"/>
          <w:szCs w:val="24"/>
        </w:rPr>
        <w:t>Les élèves qui ont fait le choix de suivre le cours de 4 périodes peuvent passer le BE à l’écrit. L’examen a une durée totale de trois heures.</w:t>
      </w:r>
    </w:p>
    <w:p w:rsidR="00783669" w:rsidRPr="009C3E82" w:rsidRDefault="00783669" w:rsidP="00CF5348">
      <w:pPr>
        <w:spacing w:before="100" w:beforeAutospacing="1" w:after="100" w:afterAutospacing="1"/>
        <w:jc w:val="both"/>
        <w:rPr>
          <w:rFonts w:ascii="Arial" w:hAnsi="Arial" w:cs="Arial"/>
          <w:color w:val="auto"/>
          <w:sz w:val="24"/>
          <w:szCs w:val="24"/>
        </w:rPr>
      </w:pPr>
      <w:r w:rsidRPr="00A84515">
        <w:rPr>
          <w:rFonts w:ascii="Arial" w:hAnsi="Arial" w:cs="Arial"/>
          <w:color w:val="auto"/>
          <w:sz w:val="24"/>
          <w:szCs w:val="24"/>
        </w:rPr>
        <w:t>Les élèves qui le désirent peuvent choisir la géographie à l’oral pour le baccalauréat. Ils doivent alors préparer un ensemble documentaire imposé pendant 20 minutes, puis le présenter devant un jury</w:t>
      </w:r>
      <w:r w:rsidR="0007233F" w:rsidRPr="00A84515">
        <w:rPr>
          <w:rFonts w:ascii="Arial" w:hAnsi="Arial" w:cs="Arial"/>
          <w:color w:val="auto"/>
          <w:sz w:val="24"/>
          <w:szCs w:val="24"/>
        </w:rPr>
        <w:t xml:space="preserve"> composé de deux examinateurs</w:t>
      </w:r>
      <w:r w:rsidR="009C3E82">
        <w:rPr>
          <w:rFonts w:ascii="Arial" w:hAnsi="Arial" w:cs="Arial"/>
          <w:color w:val="auto"/>
          <w:sz w:val="24"/>
          <w:szCs w:val="24"/>
        </w:rPr>
        <w:t>.</w:t>
      </w:r>
    </w:p>
    <w:p w:rsidR="00244F01" w:rsidRPr="009C3E82" w:rsidRDefault="00317EF3" w:rsidP="002F4EE6">
      <w:pPr>
        <w:pStyle w:val="Normal1"/>
        <w:numPr>
          <w:ilvl w:val="1"/>
          <w:numId w:val="43"/>
        </w:numPr>
        <w:spacing w:before="100" w:beforeAutospacing="1" w:after="100" w:afterAutospacing="1"/>
        <w:jc w:val="both"/>
        <w:outlineLvl w:val="1"/>
        <w:rPr>
          <w:rFonts w:ascii="Arial" w:eastAsia="Arial" w:hAnsi="Arial" w:cs="Arial"/>
          <w:b/>
          <w:color w:val="104F75"/>
          <w:sz w:val="36"/>
        </w:rPr>
      </w:pPr>
      <w:bookmarkStart w:id="33" w:name="_Toc522373988"/>
      <w:r w:rsidRPr="00A84515">
        <w:rPr>
          <w:rFonts w:ascii="Arial" w:eastAsia="Arial" w:hAnsi="Arial" w:cs="Arial"/>
          <w:b/>
          <w:color w:val="104F75"/>
          <w:szCs w:val="28"/>
        </w:rPr>
        <w:t>Économie</w:t>
      </w:r>
      <w:bookmarkEnd w:id="33"/>
    </w:p>
    <w:p w:rsidR="00C14FD9" w:rsidRPr="00A84515" w:rsidRDefault="00C14FD9" w:rsidP="00CF5348">
      <w:pPr>
        <w:spacing w:before="100" w:beforeAutospacing="1" w:after="100" w:afterAutospacing="1"/>
        <w:jc w:val="both"/>
        <w:rPr>
          <w:rFonts w:ascii="Arial" w:hAnsi="Arial" w:cs="Arial"/>
          <w:color w:val="auto"/>
          <w:sz w:val="24"/>
          <w:szCs w:val="24"/>
        </w:rPr>
      </w:pPr>
      <w:r w:rsidRPr="00A84515">
        <w:rPr>
          <w:rFonts w:ascii="Arial" w:hAnsi="Arial" w:cs="Arial"/>
          <w:color w:val="auto"/>
          <w:sz w:val="24"/>
          <w:szCs w:val="24"/>
        </w:rPr>
        <w:t xml:space="preserve">Le cours d'économie des Ecoles </w:t>
      </w:r>
      <w:r w:rsidR="00FB7325">
        <w:rPr>
          <w:rFonts w:ascii="Arial" w:hAnsi="Arial" w:cs="Arial"/>
          <w:color w:val="auto"/>
          <w:sz w:val="24"/>
          <w:szCs w:val="24"/>
        </w:rPr>
        <w:t>e</w:t>
      </w:r>
      <w:r w:rsidRPr="00A84515">
        <w:rPr>
          <w:rFonts w:ascii="Arial" w:hAnsi="Arial" w:cs="Arial"/>
          <w:color w:val="auto"/>
          <w:sz w:val="24"/>
          <w:szCs w:val="24"/>
        </w:rPr>
        <w:t>uropéenne est un enseignement optionnel, dispensé dès la 4ème année à raison de quatre périodes par semaine. Les programmes de S4 et S5 constituent une initiation aux Sciences économiques, recouvrant la production, la consommation, le marché et l’intervention des pouvoirs publics. Les élèves qui choisissent, après les deux premières années d'initiation de présenter l'épreuve au baccalauréat</w:t>
      </w:r>
      <w:r w:rsidR="007A1EE0" w:rsidRPr="00A84515">
        <w:rPr>
          <w:rFonts w:ascii="Arial" w:hAnsi="Arial" w:cs="Arial"/>
          <w:color w:val="auto"/>
          <w:sz w:val="24"/>
          <w:szCs w:val="24"/>
        </w:rPr>
        <w:t>,</w:t>
      </w:r>
      <w:r w:rsidRPr="00A84515">
        <w:rPr>
          <w:rFonts w:ascii="Arial" w:hAnsi="Arial" w:cs="Arial"/>
          <w:color w:val="auto"/>
          <w:sz w:val="24"/>
          <w:szCs w:val="24"/>
        </w:rPr>
        <w:t xml:space="preserve"> suivent un enseignement calqué sur le cursus universitaire. En effet, </w:t>
      </w:r>
      <w:r w:rsidR="002540BB" w:rsidRPr="00A84515">
        <w:rPr>
          <w:rFonts w:ascii="Arial" w:hAnsi="Arial" w:cs="Arial"/>
          <w:color w:val="auto"/>
          <w:sz w:val="24"/>
          <w:szCs w:val="24"/>
        </w:rPr>
        <w:t>en S6</w:t>
      </w:r>
      <w:r w:rsidRPr="00A84515">
        <w:rPr>
          <w:rFonts w:ascii="Arial" w:hAnsi="Arial" w:cs="Arial"/>
          <w:color w:val="auto"/>
          <w:sz w:val="24"/>
          <w:szCs w:val="24"/>
        </w:rPr>
        <w:t xml:space="preserve"> l'approche </w:t>
      </w:r>
      <w:r w:rsidR="002540BB" w:rsidRPr="00A84515">
        <w:rPr>
          <w:rFonts w:ascii="Arial" w:hAnsi="Arial" w:cs="Arial"/>
          <w:color w:val="auto"/>
          <w:sz w:val="24"/>
          <w:szCs w:val="24"/>
        </w:rPr>
        <w:t xml:space="preserve">est </w:t>
      </w:r>
      <w:r w:rsidRPr="00A84515">
        <w:rPr>
          <w:rFonts w:ascii="Arial" w:hAnsi="Arial" w:cs="Arial"/>
          <w:color w:val="auto"/>
          <w:sz w:val="24"/>
          <w:szCs w:val="24"/>
        </w:rPr>
        <w:t>micro-économique, incluant le calcul du producteur, du consommateur et les mécanismes du marché (marchés parfaits et imparfaits) dans une approche qui fait la part belle à la formalisation classique en économie, sans toutefois inclure de modèles mathématiques spécifiques. La fin de la sixième année (équivalent de la Première en France) amène à une réflexion sur l'intervention des pouvoirs publics e</w:t>
      </w:r>
      <w:r w:rsidR="002540BB" w:rsidRPr="00A84515">
        <w:rPr>
          <w:rFonts w:ascii="Arial" w:hAnsi="Arial" w:cs="Arial"/>
          <w:color w:val="auto"/>
          <w:sz w:val="24"/>
          <w:szCs w:val="24"/>
        </w:rPr>
        <w:t>t la macroéconomie. L'année de S7</w:t>
      </w:r>
      <w:r w:rsidRPr="00A84515">
        <w:rPr>
          <w:rFonts w:ascii="Arial" w:hAnsi="Arial" w:cs="Arial"/>
          <w:color w:val="auto"/>
          <w:sz w:val="24"/>
          <w:szCs w:val="24"/>
        </w:rPr>
        <w:t xml:space="preserve"> est consacrée exclusivement aux phénomènes macroéconomiques : </w:t>
      </w:r>
      <w:r w:rsidR="007A1EE0" w:rsidRPr="00A84515">
        <w:rPr>
          <w:rFonts w:ascii="Arial" w:hAnsi="Arial" w:cs="Arial"/>
          <w:color w:val="auto"/>
          <w:sz w:val="24"/>
          <w:szCs w:val="24"/>
        </w:rPr>
        <w:t xml:space="preserve">la </w:t>
      </w:r>
      <w:r w:rsidRPr="00A84515">
        <w:rPr>
          <w:rFonts w:ascii="Arial" w:hAnsi="Arial" w:cs="Arial"/>
          <w:color w:val="auto"/>
          <w:sz w:val="24"/>
          <w:szCs w:val="24"/>
        </w:rPr>
        <w:t xml:space="preserve">croissance, </w:t>
      </w:r>
      <w:r w:rsidR="007A1EE0" w:rsidRPr="00A84515">
        <w:rPr>
          <w:rFonts w:ascii="Arial" w:hAnsi="Arial" w:cs="Arial"/>
          <w:color w:val="auto"/>
          <w:sz w:val="24"/>
          <w:szCs w:val="24"/>
        </w:rPr>
        <w:t xml:space="preserve">le </w:t>
      </w:r>
      <w:r w:rsidRPr="00A84515">
        <w:rPr>
          <w:rFonts w:ascii="Arial" w:hAnsi="Arial" w:cs="Arial"/>
          <w:color w:val="auto"/>
          <w:sz w:val="24"/>
          <w:szCs w:val="24"/>
        </w:rPr>
        <w:t xml:space="preserve">chômage, </w:t>
      </w:r>
      <w:r w:rsidR="007A1EE0" w:rsidRPr="00A84515">
        <w:rPr>
          <w:rFonts w:ascii="Arial" w:hAnsi="Arial" w:cs="Arial"/>
          <w:color w:val="auto"/>
          <w:sz w:val="24"/>
          <w:szCs w:val="24"/>
        </w:rPr>
        <w:t>l’</w:t>
      </w:r>
      <w:r w:rsidRPr="00A84515">
        <w:rPr>
          <w:rFonts w:ascii="Arial" w:hAnsi="Arial" w:cs="Arial"/>
          <w:color w:val="auto"/>
          <w:sz w:val="24"/>
          <w:szCs w:val="24"/>
        </w:rPr>
        <w:t xml:space="preserve">inflation, </w:t>
      </w:r>
      <w:r w:rsidR="007A1EE0" w:rsidRPr="00A84515">
        <w:rPr>
          <w:rFonts w:ascii="Arial" w:hAnsi="Arial" w:cs="Arial"/>
          <w:color w:val="auto"/>
          <w:sz w:val="24"/>
          <w:szCs w:val="24"/>
        </w:rPr>
        <w:t xml:space="preserve">le </w:t>
      </w:r>
      <w:r w:rsidRPr="00A84515">
        <w:rPr>
          <w:rFonts w:ascii="Arial" w:hAnsi="Arial" w:cs="Arial"/>
          <w:color w:val="auto"/>
          <w:sz w:val="24"/>
          <w:szCs w:val="24"/>
        </w:rPr>
        <w:t xml:space="preserve">commerce international et les marges de manœuvre des autorités centrales (au niveau local, national et international, avec un </w:t>
      </w:r>
      <w:r w:rsidR="007A1EE0" w:rsidRPr="00A84515">
        <w:rPr>
          <w:rFonts w:ascii="Arial" w:hAnsi="Arial" w:cs="Arial"/>
          <w:color w:val="auto"/>
          <w:sz w:val="24"/>
          <w:szCs w:val="24"/>
        </w:rPr>
        <w:t>focus</w:t>
      </w:r>
      <w:r w:rsidRPr="00A84515">
        <w:rPr>
          <w:rFonts w:ascii="Arial" w:hAnsi="Arial" w:cs="Arial"/>
          <w:color w:val="auto"/>
          <w:sz w:val="24"/>
          <w:szCs w:val="24"/>
        </w:rPr>
        <w:t xml:space="preserve"> sur l'Union Européenne) sont les pr</w:t>
      </w:r>
      <w:r w:rsidR="009C3E82">
        <w:rPr>
          <w:rFonts w:ascii="Arial" w:hAnsi="Arial" w:cs="Arial"/>
          <w:color w:val="auto"/>
          <w:sz w:val="24"/>
          <w:szCs w:val="24"/>
        </w:rPr>
        <w:t xml:space="preserve">incipaux axes de ce programme. </w:t>
      </w:r>
    </w:p>
    <w:p w:rsidR="002540BB" w:rsidRPr="00A84515" w:rsidRDefault="00B65A13" w:rsidP="00CF5348">
      <w:pPr>
        <w:spacing w:before="100" w:beforeAutospacing="1" w:after="100" w:afterAutospacing="1"/>
        <w:jc w:val="both"/>
        <w:rPr>
          <w:rFonts w:ascii="Arial" w:hAnsi="Arial" w:cs="Arial"/>
          <w:color w:val="auto"/>
          <w:sz w:val="24"/>
          <w:szCs w:val="24"/>
        </w:rPr>
      </w:pPr>
      <w:r w:rsidRPr="00E700A4">
        <w:rPr>
          <w:rFonts w:ascii="Arial" w:eastAsia="Arial" w:hAnsi="Arial" w:cs="Arial"/>
          <w:b/>
          <w:color w:val="auto"/>
          <w:sz w:val="24"/>
          <w:szCs w:val="24"/>
        </w:rPr>
        <w:t>Évaluation </w:t>
      </w:r>
      <w:r w:rsidRPr="00A84515">
        <w:rPr>
          <w:rFonts w:ascii="Arial" w:eastAsia="Arial" w:hAnsi="Arial" w:cs="Arial"/>
          <w:b/>
          <w:color w:val="auto"/>
          <w:sz w:val="24"/>
          <w:szCs w:val="24"/>
        </w:rPr>
        <w:t>:</w:t>
      </w:r>
      <w:r w:rsidRPr="00A84515">
        <w:rPr>
          <w:rFonts w:ascii="Arial" w:hAnsi="Arial" w:cs="Arial"/>
          <w:color w:val="auto"/>
          <w:sz w:val="24"/>
          <w:szCs w:val="24"/>
        </w:rPr>
        <w:t xml:space="preserve"> </w:t>
      </w:r>
      <w:r w:rsidR="002540BB" w:rsidRPr="00A84515">
        <w:rPr>
          <w:rFonts w:ascii="Arial" w:hAnsi="Arial" w:cs="Arial"/>
          <w:color w:val="auto"/>
          <w:sz w:val="24"/>
          <w:szCs w:val="24"/>
        </w:rPr>
        <w:t>c’</w:t>
      </w:r>
      <w:r w:rsidR="00C14FD9" w:rsidRPr="00A84515">
        <w:rPr>
          <w:rFonts w:ascii="Arial" w:hAnsi="Arial" w:cs="Arial"/>
          <w:color w:val="auto"/>
          <w:sz w:val="24"/>
          <w:szCs w:val="24"/>
        </w:rPr>
        <w:t xml:space="preserve">est une épreuve exigeante, </w:t>
      </w:r>
      <w:r w:rsidR="007A1EE0" w:rsidRPr="00A84515">
        <w:rPr>
          <w:rFonts w:ascii="Arial" w:hAnsi="Arial" w:cs="Arial"/>
          <w:color w:val="auto"/>
          <w:sz w:val="24"/>
          <w:szCs w:val="24"/>
        </w:rPr>
        <w:t>qui appelle l’</w:t>
      </w:r>
      <w:r w:rsidR="00C14FD9" w:rsidRPr="00A84515">
        <w:rPr>
          <w:rFonts w:ascii="Arial" w:hAnsi="Arial" w:cs="Arial"/>
          <w:color w:val="auto"/>
          <w:sz w:val="24"/>
          <w:szCs w:val="24"/>
        </w:rPr>
        <w:t xml:space="preserve">analyse de documents (textes, graphiques, tableaux statistiques), </w:t>
      </w:r>
      <w:r w:rsidR="007A1EE0" w:rsidRPr="00A84515">
        <w:rPr>
          <w:rFonts w:ascii="Arial" w:hAnsi="Arial" w:cs="Arial"/>
          <w:color w:val="auto"/>
          <w:sz w:val="24"/>
          <w:szCs w:val="24"/>
        </w:rPr>
        <w:t xml:space="preserve">la </w:t>
      </w:r>
      <w:r w:rsidR="00C14FD9" w:rsidRPr="00A84515">
        <w:rPr>
          <w:rFonts w:ascii="Arial" w:hAnsi="Arial" w:cs="Arial"/>
          <w:color w:val="auto"/>
          <w:sz w:val="24"/>
          <w:szCs w:val="24"/>
        </w:rPr>
        <w:t xml:space="preserve">mobilisation de connaissances et </w:t>
      </w:r>
      <w:r w:rsidR="007A1EE0" w:rsidRPr="00A84515">
        <w:rPr>
          <w:rFonts w:ascii="Arial" w:hAnsi="Arial" w:cs="Arial"/>
          <w:color w:val="auto"/>
          <w:sz w:val="24"/>
          <w:szCs w:val="24"/>
        </w:rPr>
        <w:t>la</w:t>
      </w:r>
      <w:r w:rsidR="00C14FD9" w:rsidRPr="00A84515">
        <w:rPr>
          <w:rFonts w:ascii="Arial" w:hAnsi="Arial" w:cs="Arial"/>
          <w:color w:val="auto"/>
          <w:sz w:val="24"/>
          <w:szCs w:val="24"/>
        </w:rPr>
        <w:t xml:space="preserve"> réflexion </w:t>
      </w:r>
      <w:r w:rsidR="007A1EE0" w:rsidRPr="00A84515">
        <w:rPr>
          <w:rFonts w:ascii="Arial" w:hAnsi="Arial" w:cs="Arial"/>
          <w:color w:val="auto"/>
          <w:sz w:val="24"/>
          <w:szCs w:val="24"/>
        </w:rPr>
        <w:t>sur</w:t>
      </w:r>
      <w:r w:rsidR="00C14FD9" w:rsidRPr="00A84515">
        <w:rPr>
          <w:rFonts w:ascii="Arial" w:hAnsi="Arial" w:cs="Arial"/>
          <w:color w:val="auto"/>
          <w:sz w:val="24"/>
          <w:szCs w:val="24"/>
        </w:rPr>
        <w:t xml:space="preserve"> 3 domaines distinct</w:t>
      </w:r>
      <w:r w:rsidR="007A1EE0" w:rsidRPr="00A84515">
        <w:rPr>
          <w:rFonts w:ascii="Arial" w:hAnsi="Arial" w:cs="Arial"/>
          <w:color w:val="auto"/>
          <w:sz w:val="24"/>
          <w:szCs w:val="24"/>
        </w:rPr>
        <w:t>s</w:t>
      </w:r>
      <w:r w:rsidR="009C3E82">
        <w:rPr>
          <w:rFonts w:ascii="Arial" w:hAnsi="Arial" w:cs="Arial"/>
          <w:color w:val="auto"/>
          <w:sz w:val="24"/>
          <w:szCs w:val="24"/>
        </w:rPr>
        <w:t xml:space="preserve"> du programme.</w:t>
      </w:r>
    </w:p>
    <w:p w:rsidR="00244F01" w:rsidRPr="00A84515" w:rsidRDefault="007A1EE0" w:rsidP="00CF5348">
      <w:pPr>
        <w:spacing w:before="100" w:beforeAutospacing="1" w:after="100" w:afterAutospacing="1"/>
        <w:jc w:val="both"/>
        <w:rPr>
          <w:rFonts w:ascii="Arial" w:eastAsia="Arial" w:hAnsi="Arial" w:cs="Arial"/>
          <w:b/>
          <w:color w:val="366091"/>
          <w:sz w:val="36"/>
        </w:rPr>
      </w:pPr>
      <w:r w:rsidRPr="00A84515">
        <w:rPr>
          <w:rFonts w:ascii="Arial" w:hAnsi="Arial" w:cs="Arial"/>
          <w:b/>
          <w:color w:val="auto"/>
          <w:sz w:val="24"/>
          <w:szCs w:val="24"/>
        </w:rPr>
        <w:t xml:space="preserve">Ainsi, cet enseignement est </w:t>
      </w:r>
      <w:r w:rsidR="00C14FD9" w:rsidRPr="00A84515">
        <w:rPr>
          <w:rFonts w:ascii="Arial" w:hAnsi="Arial" w:cs="Arial"/>
          <w:b/>
          <w:color w:val="auto"/>
          <w:sz w:val="24"/>
          <w:szCs w:val="24"/>
        </w:rPr>
        <w:t>au même niveau que celui de la filière ES en France,</w:t>
      </w:r>
      <w:r w:rsidRPr="00A84515">
        <w:rPr>
          <w:rFonts w:ascii="Arial" w:hAnsi="Arial" w:cs="Arial"/>
          <w:b/>
          <w:color w:val="auto"/>
          <w:sz w:val="24"/>
          <w:szCs w:val="24"/>
        </w:rPr>
        <w:t xml:space="preserve"> mais</w:t>
      </w:r>
      <w:r w:rsidR="00C14FD9" w:rsidRPr="00A84515">
        <w:rPr>
          <w:rFonts w:ascii="Arial" w:hAnsi="Arial" w:cs="Arial"/>
          <w:b/>
          <w:color w:val="auto"/>
          <w:sz w:val="24"/>
          <w:szCs w:val="24"/>
        </w:rPr>
        <w:t xml:space="preserve"> plus technique en ce qui concerne l’approche de l’entreprise, la micro-économie et les politiques économiques.</w:t>
      </w:r>
      <w:r w:rsidR="00C14FD9" w:rsidRPr="00A84515">
        <w:rPr>
          <w:rFonts w:ascii="Arial" w:hAnsi="Arial" w:cs="Arial"/>
          <w:color w:val="auto"/>
          <w:sz w:val="24"/>
          <w:szCs w:val="24"/>
        </w:rPr>
        <w:t xml:space="preserve"> Compte tenu du niveau de technicité exigé, qui </w:t>
      </w:r>
      <w:r w:rsidR="00181FA7" w:rsidRPr="00A84515">
        <w:rPr>
          <w:rFonts w:ascii="Arial" w:hAnsi="Arial" w:cs="Arial"/>
          <w:color w:val="auto"/>
          <w:sz w:val="24"/>
          <w:szCs w:val="24"/>
        </w:rPr>
        <w:t>correspond</w:t>
      </w:r>
      <w:r w:rsidR="00C14FD9" w:rsidRPr="00A84515">
        <w:rPr>
          <w:rFonts w:ascii="Arial" w:hAnsi="Arial" w:cs="Arial"/>
          <w:color w:val="auto"/>
          <w:sz w:val="24"/>
          <w:szCs w:val="24"/>
        </w:rPr>
        <w:t xml:space="preserve"> </w:t>
      </w:r>
      <w:r w:rsidR="00181FA7" w:rsidRPr="00A84515">
        <w:rPr>
          <w:rFonts w:ascii="Arial" w:hAnsi="Arial" w:cs="Arial"/>
          <w:color w:val="auto"/>
          <w:sz w:val="24"/>
          <w:szCs w:val="24"/>
        </w:rPr>
        <w:t>aux</w:t>
      </w:r>
      <w:r w:rsidR="00C14FD9" w:rsidRPr="00A84515">
        <w:rPr>
          <w:rFonts w:ascii="Arial" w:hAnsi="Arial" w:cs="Arial"/>
          <w:color w:val="auto"/>
          <w:sz w:val="24"/>
          <w:szCs w:val="24"/>
        </w:rPr>
        <w:t xml:space="preserve"> attentes de la première année d'économie dans le monde anglophone, cet enseignement constitue une excellente préparation à des études économiques dans l'enseignement supérieur.</w:t>
      </w:r>
    </w:p>
    <w:p w:rsidR="001D7A8D" w:rsidRPr="003C09FF" w:rsidRDefault="0090259D" w:rsidP="003C09FF">
      <w:pPr>
        <w:pStyle w:val="Titre1"/>
        <w:keepLines w:val="0"/>
        <w:numPr>
          <w:ilvl w:val="0"/>
          <w:numId w:val="43"/>
        </w:numPr>
        <w:spacing w:before="0"/>
        <w:rPr>
          <w:rFonts w:ascii="Arial" w:eastAsia="Times New Roman" w:hAnsi="Arial" w:cs="Arial"/>
          <w:color w:val="1F497D" w:themeColor="text2"/>
          <w:sz w:val="36"/>
          <w:u w:val="single"/>
        </w:rPr>
      </w:pPr>
      <w:bookmarkStart w:id="34" w:name="_Toc522373989"/>
      <w:r w:rsidRPr="003C09FF">
        <w:rPr>
          <w:rFonts w:ascii="Arial" w:eastAsia="Times New Roman" w:hAnsi="Arial" w:cs="Arial"/>
          <w:color w:val="1F497D" w:themeColor="text2"/>
          <w:sz w:val="36"/>
          <w:u w:val="single"/>
        </w:rPr>
        <w:lastRenderedPageBreak/>
        <w:t>Mathématiques</w:t>
      </w:r>
      <w:bookmarkEnd w:id="34"/>
    </w:p>
    <w:p w:rsidR="001D7A8D" w:rsidRPr="00A84515" w:rsidRDefault="0090259D" w:rsidP="00CF5348">
      <w:pPr>
        <w:pStyle w:val="Normal1"/>
        <w:spacing w:before="100" w:beforeAutospacing="1" w:after="100" w:afterAutospacing="1"/>
        <w:jc w:val="both"/>
        <w:rPr>
          <w:rFonts w:ascii="Arial" w:hAnsi="Arial" w:cs="Arial"/>
        </w:rPr>
      </w:pPr>
      <w:r w:rsidRPr="00A84515">
        <w:rPr>
          <w:rFonts w:ascii="Arial" w:eastAsia="Arial" w:hAnsi="Arial" w:cs="Arial"/>
          <w:sz w:val="24"/>
        </w:rPr>
        <w:t xml:space="preserve">Les élèves qui présentent le BE ont le choix entre trois cours de mathématiques différents en S6 et S7. </w:t>
      </w:r>
    </w:p>
    <w:p w:rsidR="00E700A4" w:rsidRDefault="0090259D" w:rsidP="00CF5348">
      <w:pPr>
        <w:pStyle w:val="Normal1"/>
        <w:numPr>
          <w:ilvl w:val="0"/>
          <w:numId w:val="16"/>
        </w:numPr>
        <w:spacing w:before="100" w:beforeAutospacing="1" w:after="100" w:afterAutospacing="1"/>
        <w:ind w:left="720"/>
        <w:jc w:val="both"/>
        <w:rPr>
          <w:rFonts w:ascii="Arial" w:eastAsia="Arial" w:hAnsi="Arial" w:cs="Arial"/>
          <w:sz w:val="24"/>
        </w:rPr>
      </w:pPr>
      <w:r w:rsidRPr="00E700A4">
        <w:rPr>
          <w:rFonts w:ascii="Arial" w:eastAsia="Arial" w:hAnsi="Arial" w:cs="Arial"/>
          <w:sz w:val="24"/>
        </w:rPr>
        <w:t>Niveau de base (trois périodes hebdomadaires)</w:t>
      </w:r>
    </w:p>
    <w:p w:rsidR="00E700A4" w:rsidRDefault="0090259D" w:rsidP="00CF5348">
      <w:pPr>
        <w:pStyle w:val="Normal1"/>
        <w:numPr>
          <w:ilvl w:val="0"/>
          <w:numId w:val="16"/>
        </w:numPr>
        <w:spacing w:before="100" w:beforeAutospacing="1" w:after="100" w:afterAutospacing="1"/>
        <w:ind w:left="720"/>
        <w:jc w:val="both"/>
        <w:rPr>
          <w:rFonts w:ascii="Arial" w:eastAsia="Arial" w:hAnsi="Arial" w:cs="Arial"/>
          <w:sz w:val="24"/>
        </w:rPr>
      </w:pPr>
      <w:r w:rsidRPr="00E700A4">
        <w:rPr>
          <w:rFonts w:ascii="Arial" w:eastAsia="Arial" w:hAnsi="Arial" w:cs="Arial"/>
          <w:sz w:val="24"/>
        </w:rPr>
        <w:t>Niveau avancé (cinq périodes hebdomadaires)</w:t>
      </w:r>
    </w:p>
    <w:p w:rsidR="001D7A8D" w:rsidRPr="00E700A4" w:rsidRDefault="0090259D" w:rsidP="00CF5348">
      <w:pPr>
        <w:pStyle w:val="Normal1"/>
        <w:numPr>
          <w:ilvl w:val="0"/>
          <w:numId w:val="16"/>
        </w:numPr>
        <w:spacing w:before="100" w:beforeAutospacing="1" w:after="100" w:afterAutospacing="1"/>
        <w:ind w:left="720"/>
        <w:jc w:val="both"/>
        <w:rPr>
          <w:rFonts w:ascii="Arial" w:eastAsia="Arial" w:hAnsi="Arial" w:cs="Arial"/>
          <w:sz w:val="24"/>
        </w:rPr>
      </w:pPr>
      <w:r w:rsidRPr="00E700A4">
        <w:rPr>
          <w:rFonts w:ascii="Arial" w:eastAsia="Arial" w:hAnsi="Arial" w:cs="Arial"/>
          <w:sz w:val="24"/>
        </w:rPr>
        <w:t>Niveau approfondi (trois périodes supplémentaires au niveau 2)</w:t>
      </w:r>
    </w:p>
    <w:p w:rsidR="001D7A8D" w:rsidRPr="00A84515" w:rsidRDefault="0090259D" w:rsidP="00CF5348">
      <w:pPr>
        <w:pStyle w:val="Normal1"/>
        <w:spacing w:before="100" w:beforeAutospacing="1" w:after="100" w:afterAutospacing="1"/>
        <w:jc w:val="both"/>
        <w:rPr>
          <w:rFonts w:ascii="Arial" w:hAnsi="Arial" w:cs="Arial"/>
        </w:rPr>
      </w:pPr>
      <w:r w:rsidRPr="00A84515">
        <w:rPr>
          <w:rFonts w:ascii="Arial" w:eastAsia="Arial" w:hAnsi="Arial" w:cs="Arial"/>
          <w:sz w:val="24"/>
        </w:rPr>
        <w:t>Tous les élèves doivent opter pour le niveau de base ou pour le niveau avancé. Les élèves qui ont choisi le niveau avancé peuvent y ajouter le cours d’approfondissement.</w:t>
      </w:r>
    </w:p>
    <w:p w:rsidR="001D7A8D" w:rsidRPr="00A84515" w:rsidRDefault="0090259D" w:rsidP="002F4EE6">
      <w:pPr>
        <w:pStyle w:val="Normal1"/>
        <w:numPr>
          <w:ilvl w:val="1"/>
          <w:numId w:val="43"/>
        </w:numPr>
        <w:spacing w:before="100" w:beforeAutospacing="1" w:after="100" w:afterAutospacing="1"/>
        <w:jc w:val="both"/>
        <w:outlineLvl w:val="1"/>
        <w:rPr>
          <w:rFonts w:ascii="Arial" w:hAnsi="Arial" w:cs="Arial"/>
          <w:color w:val="104F75"/>
          <w:szCs w:val="28"/>
        </w:rPr>
      </w:pPr>
      <w:bookmarkStart w:id="35" w:name="_Toc522373990"/>
      <w:r w:rsidRPr="00A84515">
        <w:rPr>
          <w:rFonts w:ascii="Arial" w:eastAsia="Arial" w:hAnsi="Arial" w:cs="Arial"/>
          <w:b/>
          <w:color w:val="104F75"/>
          <w:szCs w:val="28"/>
        </w:rPr>
        <w:t>Niveau de base</w:t>
      </w:r>
      <w:bookmarkEnd w:id="35"/>
    </w:p>
    <w:p w:rsidR="001D7A8D" w:rsidRPr="00A84515" w:rsidRDefault="0090259D" w:rsidP="00CF5348">
      <w:pPr>
        <w:pStyle w:val="Normal1"/>
        <w:spacing w:before="100" w:beforeAutospacing="1" w:after="100" w:afterAutospacing="1"/>
        <w:jc w:val="both"/>
        <w:rPr>
          <w:rFonts w:ascii="Arial" w:hAnsi="Arial" w:cs="Arial"/>
        </w:rPr>
      </w:pPr>
      <w:r w:rsidRPr="00A84515">
        <w:rPr>
          <w:rFonts w:ascii="Arial" w:eastAsia="Arial" w:hAnsi="Arial" w:cs="Arial"/>
          <w:sz w:val="24"/>
        </w:rPr>
        <w:t>Ce cours s’adresse à des élèves de tous niveaux qui n’envisagent pas d’études supérieures exigeant une connaissance poussée des mathématiques.</w:t>
      </w:r>
    </w:p>
    <w:p w:rsidR="00291C8B" w:rsidRDefault="003772FD" w:rsidP="00CF5348">
      <w:pPr>
        <w:pStyle w:val="Normal1"/>
        <w:spacing w:before="100" w:beforeAutospacing="1" w:after="100" w:afterAutospacing="1"/>
        <w:jc w:val="both"/>
        <w:rPr>
          <w:rFonts w:ascii="Arial" w:eastAsia="Arial" w:hAnsi="Arial" w:cs="Arial"/>
          <w:sz w:val="24"/>
        </w:rPr>
      </w:pPr>
      <w:r w:rsidRPr="00291C8B">
        <w:rPr>
          <w:rFonts w:ascii="Arial" w:eastAsia="Arial" w:hAnsi="Arial" w:cs="Arial"/>
          <w:b/>
          <w:sz w:val="24"/>
        </w:rPr>
        <w:t>Programme </w:t>
      </w:r>
      <w:r w:rsidR="009C3E82">
        <w:rPr>
          <w:rFonts w:ascii="Arial" w:eastAsia="Arial" w:hAnsi="Arial" w:cs="Arial"/>
          <w:sz w:val="24"/>
        </w:rPr>
        <w:t>:</w:t>
      </w:r>
    </w:p>
    <w:p w:rsidR="00291C8B" w:rsidRPr="00291C8B" w:rsidRDefault="009C3E82" w:rsidP="00CF5348">
      <w:pPr>
        <w:pStyle w:val="Normal1"/>
        <w:numPr>
          <w:ilvl w:val="0"/>
          <w:numId w:val="17"/>
        </w:numPr>
        <w:spacing w:before="100" w:beforeAutospacing="1" w:after="100" w:afterAutospacing="1"/>
        <w:jc w:val="both"/>
        <w:rPr>
          <w:rFonts w:ascii="Arial" w:hAnsi="Arial" w:cs="Arial"/>
        </w:rPr>
      </w:pPr>
      <w:r>
        <w:rPr>
          <w:rFonts w:ascii="Arial" w:eastAsia="Arial" w:hAnsi="Arial" w:cs="Arial"/>
          <w:sz w:val="24"/>
        </w:rPr>
        <w:t xml:space="preserve">50% : </w:t>
      </w:r>
      <w:r w:rsidR="0090259D" w:rsidRPr="00A84515">
        <w:rPr>
          <w:rFonts w:ascii="Arial" w:eastAsia="Arial" w:hAnsi="Arial" w:cs="Arial"/>
          <w:sz w:val="24"/>
        </w:rPr>
        <w:t>Analyse – fonctions (exponentielles et logarithmiques) – suites – calculs de base</w:t>
      </w:r>
    </w:p>
    <w:p w:rsidR="00291C8B" w:rsidRPr="00291C8B" w:rsidRDefault="009C3E82" w:rsidP="00CF5348">
      <w:pPr>
        <w:pStyle w:val="Normal1"/>
        <w:numPr>
          <w:ilvl w:val="0"/>
          <w:numId w:val="17"/>
        </w:numPr>
        <w:spacing w:before="100" w:beforeAutospacing="1" w:after="100" w:afterAutospacing="1"/>
        <w:jc w:val="both"/>
        <w:rPr>
          <w:rFonts w:ascii="Arial" w:hAnsi="Arial" w:cs="Arial"/>
        </w:rPr>
      </w:pPr>
      <w:r>
        <w:rPr>
          <w:rFonts w:ascii="Arial" w:eastAsia="Arial" w:hAnsi="Arial" w:cs="Arial"/>
          <w:sz w:val="24"/>
        </w:rPr>
        <w:t xml:space="preserve">25% : </w:t>
      </w:r>
      <w:r w:rsidR="0090259D" w:rsidRPr="00291C8B">
        <w:rPr>
          <w:rFonts w:ascii="Arial" w:eastAsia="Arial" w:hAnsi="Arial" w:cs="Arial"/>
          <w:sz w:val="24"/>
        </w:rPr>
        <w:t>Probabilités et distributions</w:t>
      </w:r>
    </w:p>
    <w:p w:rsidR="001D7A8D" w:rsidRPr="00291C8B" w:rsidRDefault="009C3E82" w:rsidP="00CF5348">
      <w:pPr>
        <w:pStyle w:val="Normal1"/>
        <w:numPr>
          <w:ilvl w:val="0"/>
          <w:numId w:val="17"/>
        </w:numPr>
        <w:spacing w:before="100" w:beforeAutospacing="1" w:after="100" w:afterAutospacing="1"/>
        <w:jc w:val="both"/>
        <w:rPr>
          <w:rFonts w:ascii="Arial" w:hAnsi="Arial" w:cs="Arial"/>
        </w:rPr>
      </w:pPr>
      <w:r>
        <w:rPr>
          <w:rFonts w:ascii="Arial" w:eastAsia="Arial" w:hAnsi="Arial" w:cs="Arial"/>
          <w:sz w:val="24"/>
        </w:rPr>
        <w:t xml:space="preserve">25% : </w:t>
      </w:r>
      <w:r w:rsidR="0090259D" w:rsidRPr="00291C8B">
        <w:rPr>
          <w:rFonts w:ascii="Arial" w:eastAsia="Arial" w:hAnsi="Arial" w:cs="Arial"/>
          <w:sz w:val="24"/>
        </w:rPr>
        <w:t>Statistiques – à une variable et bivariée</w:t>
      </w:r>
    </w:p>
    <w:p w:rsidR="001D7A8D" w:rsidRPr="00A84515" w:rsidRDefault="00C069DE" w:rsidP="00CF5348">
      <w:pPr>
        <w:pStyle w:val="Normal1"/>
        <w:spacing w:before="100" w:beforeAutospacing="1" w:after="100" w:afterAutospacing="1"/>
        <w:ind w:left="1"/>
        <w:jc w:val="both"/>
        <w:rPr>
          <w:rFonts w:ascii="Arial" w:hAnsi="Arial" w:cs="Arial"/>
        </w:rPr>
      </w:pPr>
      <w:r w:rsidRPr="00AB07B5">
        <w:rPr>
          <w:rFonts w:ascii="Arial" w:eastAsia="Arial" w:hAnsi="Arial" w:cs="Arial"/>
          <w:b/>
          <w:sz w:val="24"/>
        </w:rPr>
        <w:t>Évaluation</w:t>
      </w:r>
      <w:r w:rsidR="003772FD" w:rsidRPr="009C3E82">
        <w:rPr>
          <w:rFonts w:ascii="Arial" w:eastAsia="Arial" w:hAnsi="Arial" w:cs="Arial"/>
          <w:sz w:val="24"/>
        </w:rPr>
        <w:t xml:space="preserve"> : </w:t>
      </w:r>
      <w:r w:rsidR="0090259D" w:rsidRPr="00A84515">
        <w:rPr>
          <w:rFonts w:ascii="Arial" w:eastAsia="Arial" w:hAnsi="Arial" w:cs="Arial"/>
          <w:sz w:val="24"/>
        </w:rPr>
        <w:t xml:space="preserve">Tous les élèves </w:t>
      </w:r>
      <w:r w:rsidR="009651BD" w:rsidRPr="00A84515">
        <w:rPr>
          <w:rFonts w:ascii="Arial" w:eastAsia="Arial" w:hAnsi="Arial" w:cs="Arial"/>
          <w:sz w:val="24"/>
        </w:rPr>
        <w:t>passent</w:t>
      </w:r>
      <w:r w:rsidR="000A5E6F" w:rsidRPr="00A84515">
        <w:rPr>
          <w:rFonts w:ascii="Arial" w:eastAsia="Arial" w:hAnsi="Arial" w:cs="Arial"/>
          <w:sz w:val="24"/>
        </w:rPr>
        <w:t xml:space="preserve"> </w:t>
      </w:r>
      <w:r w:rsidR="0090259D" w:rsidRPr="00A84515">
        <w:rPr>
          <w:rFonts w:ascii="Arial" w:eastAsia="Arial" w:hAnsi="Arial" w:cs="Arial"/>
          <w:sz w:val="24"/>
        </w:rPr>
        <w:t>u</w:t>
      </w:r>
      <w:r w:rsidR="003772FD" w:rsidRPr="00A84515">
        <w:rPr>
          <w:rFonts w:ascii="Arial" w:eastAsia="Arial" w:hAnsi="Arial" w:cs="Arial"/>
          <w:sz w:val="24"/>
        </w:rPr>
        <w:t>n examen écri</w:t>
      </w:r>
      <w:r w:rsidR="00291C8B">
        <w:rPr>
          <w:rFonts w:ascii="Arial" w:eastAsia="Arial" w:hAnsi="Arial" w:cs="Arial"/>
          <w:sz w:val="24"/>
        </w:rPr>
        <w:t xml:space="preserve">t de trois heures (une heure </w:t>
      </w:r>
      <w:r w:rsidR="0090259D" w:rsidRPr="00A84515">
        <w:rPr>
          <w:rFonts w:ascii="Arial" w:eastAsia="Arial" w:hAnsi="Arial" w:cs="Arial"/>
          <w:sz w:val="24"/>
        </w:rPr>
        <w:t>sans calculatrice et deux heures avec la calculatrice T</w:t>
      </w:r>
      <w:r w:rsidR="009C3E82">
        <w:rPr>
          <w:rFonts w:ascii="Arial" w:eastAsia="Arial" w:hAnsi="Arial" w:cs="Arial"/>
          <w:sz w:val="24"/>
        </w:rPr>
        <w:t>I-</w:t>
      </w:r>
      <w:proofErr w:type="spellStart"/>
      <w:r w:rsidR="0090259D" w:rsidRPr="00A84515">
        <w:rPr>
          <w:rFonts w:ascii="Arial" w:eastAsia="Arial" w:hAnsi="Arial" w:cs="Arial"/>
          <w:sz w:val="24"/>
        </w:rPr>
        <w:t>Nspire</w:t>
      </w:r>
      <w:proofErr w:type="spellEnd"/>
      <w:r w:rsidR="0090259D" w:rsidRPr="00A84515">
        <w:rPr>
          <w:rFonts w:ascii="Arial" w:eastAsia="Arial" w:hAnsi="Arial" w:cs="Arial"/>
          <w:sz w:val="24"/>
        </w:rPr>
        <w:t xml:space="preserve"> CAS).</w:t>
      </w:r>
    </w:p>
    <w:p w:rsidR="001D7A8D" w:rsidRPr="00A84515" w:rsidRDefault="0090259D" w:rsidP="002F4EE6">
      <w:pPr>
        <w:pStyle w:val="Normal1"/>
        <w:numPr>
          <w:ilvl w:val="1"/>
          <w:numId w:val="43"/>
        </w:numPr>
        <w:spacing w:before="100" w:beforeAutospacing="1" w:after="100" w:afterAutospacing="1"/>
        <w:jc w:val="both"/>
        <w:outlineLvl w:val="1"/>
        <w:rPr>
          <w:rFonts w:ascii="Arial" w:hAnsi="Arial" w:cs="Arial"/>
          <w:color w:val="104F75"/>
          <w:szCs w:val="28"/>
        </w:rPr>
      </w:pPr>
      <w:bookmarkStart w:id="36" w:name="_Toc522373991"/>
      <w:r w:rsidRPr="00A84515">
        <w:rPr>
          <w:rFonts w:ascii="Arial" w:eastAsia="Arial" w:hAnsi="Arial" w:cs="Arial"/>
          <w:b/>
          <w:color w:val="104F75"/>
          <w:szCs w:val="28"/>
        </w:rPr>
        <w:t>Niveau avancé</w:t>
      </w:r>
      <w:bookmarkEnd w:id="36"/>
    </w:p>
    <w:p w:rsidR="001D7A8D" w:rsidRPr="00A84515" w:rsidRDefault="0090259D" w:rsidP="00CF5348">
      <w:pPr>
        <w:pStyle w:val="Normal1"/>
        <w:spacing w:before="100" w:beforeAutospacing="1" w:after="100" w:afterAutospacing="1"/>
        <w:jc w:val="both"/>
        <w:rPr>
          <w:rFonts w:ascii="Arial" w:hAnsi="Arial" w:cs="Arial"/>
        </w:rPr>
      </w:pPr>
      <w:r w:rsidRPr="00A84515">
        <w:rPr>
          <w:rFonts w:ascii="Arial" w:eastAsia="Arial" w:hAnsi="Arial" w:cs="Arial"/>
          <w:sz w:val="24"/>
        </w:rPr>
        <w:t>Ce cours s’adresse aux élèves qui vont avoir besoin de bases solides en mathématiques afin d’étudier les mathématiques ou tout autre type d’études nécessitant une excellente maitrise des mathématiques, comme les études d’ingénieur, de physique et certains cours d’économie.</w:t>
      </w:r>
    </w:p>
    <w:p w:rsidR="00291C8B" w:rsidRDefault="003772FD" w:rsidP="00CF5348">
      <w:pPr>
        <w:pStyle w:val="Normal1"/>
        <w:spacing w:before="100" w:beforeAutospacing="1" w:after="100" w:afterAutospacing="1"/>
        <w:jc w:val="both"/>
        <w:rPr>
          <w:rFonts w:ascii="Arial" w:eastAsia="Arial" w:hAnsi="Arial" w:cs="Arial"/>
          <w:sz w:val="24"/>
        </w:rPr>
      </w:pPr>
      <w:r w:rsidRPr="00291C8B">
        <w:rPr>
          <w:rFonts w:ascii="Arial" w:eastAsia="Arial" w:hAnsi="Arial" w:cs="Arial"/>
          <w:b/>
          <w:sz w:val="24"/>
        </w:rPr>
        <w:t>Programme </w:t>
      </w:r>
      <w:r w:rsidR="00291C8B">
        <w:rPr>
          <w:rFonts w:ascii="Arial" w:eastAsia="Arial" w:hAnsi="Arial" w:cs="Arial"/>
          <w:sz w:val="24"/>
        </w:rPr>
        <w:t>:</w:t>
      </w:r>
    </w:p>
    <w:p w:rsidR="00291C8B" w:rsidRDefault="0090259D" w:rsidP="00CF5348">
      <w:pPr>
        <w:pStyle w:val="Normal1"/>
        <w:numPr>
          <w:ilvl w:val="0"/>
          <w:numId w:val="18"/>
        </w:numPr>
        <w:spacing w:before="100" w:beforeAutospacing="1" w:after="100" w:afterAutospacing="1"/>
        <w:jc w:val="both"/>
        <w:rPr>
          <w:rFonts w:ascii="Arial" w:hAnsi="Arial" w:cs="Arial"/>
        </w:rPr>
      </w:pPr>
      <w:r w:rsidRPr="00A84515">
        <w:rPr>
          <w:rFonts w:ascii="Arial" w:eastAsia="Arial" w:hAnsi="Arial" w:cs="Arial"/>
          <w:sz w:val="24"/>
        </w:rPr>
        <w:t>36% - Analyse – fonctions, calculs, suites</w:t>
      </w:r>
    </w:p>
    <w:p w:rsidR="00291C8B" w:rsidRDefault="0090259D" w:rsidP="00CF5348">
      <w:pPr>
        <w:pStyle w:val="Normal1"/>
        <w:numPr>
          <w:ilvl w:val="0"/>
          <w:numId w:val="18"/>
        </w:numPr>
        <w:spacing w:before="100" w:beforeAutospacing="1" w:after="100" w:afterAutospacing="1"/>
        <w:jc w:val="both"/>
        <w:rPr>
          <w:rFonts w:ascii="Arial" w:hAnsi="Arial" w:cs="Arial"/>
        </w:rPr>
      </w:pPr>
      <w:r w:rsidRPr="00291C8B">
        <w:rPr>
          <w:rFonts w:ascii="Arial" w:eastAsia="Arial" w:hAnsi="Arial" w:cs="Arial"/>
          <w:sz w:val="24"/>
        </w:rPr>
        <w:t>27% - Géométrie analytique tridimensionnelle</w:t>
      </w:r>
    </w:p>
    <w:p w:rsidR="00291C8B" w:rsidRDefault="0090259D" w:rsidP="00CF5348">
      <w:pPr>
        <w:pStyle w:val="Normal1"/>
        <w:numPr>
          <w:ilvl w:val="0"/>
          <w:numId w:val="18"/>
        </w:numPr>
        <w:spacing w:before="100" w:beforeAutospacing="1" w:after="100" w:afterAutospacing="1"/>
        <w:jc w:val="both"/>
        <w:rPr>
          <w:rFonts w:ascii="Arial" w:hAnsi="Arial" w:cs="Arial"/>
        </w:rPr>
      </w:pPr>
      <w:r w:rsidRPr="00291C8B">
        <w:rPr>
          <w:rFonts w:ascii="Arial" w:eastAsia="Arial" w:hAnsi="Arial" w:cs="Arial"/>
          <w:sz w:val="24"/>
        </w:rPr>
        <w:t>27% - Probabilités, distribution et modélisation</w:t>
      </w:r>
    </w:p>
    <w:p w:rsidR="001D7A8D" w:rsidRPr="00291C8B" w:rsidRDefault="0090259D" w:rsidP="00CF5348">
      <w:pPr>
        <w:pStyle w:val="Normal1"/>
        <w:numPr>
          <w:ilvl w:val="0"/>
          <w:numId w:val="18"/>
        </w:numPr>
        <w:spacing w:before="100" w:beforeAutospacing="1" w:after="100" w:afterAutospacing="1"/>
        <w:jc w:val="both"/>
        <w:rPr>
          <w:rFonts w:ascii="Arial" w:hAnsi="Arial" w:cs="Arial"/>
        </w:rPr>
      </w:pPr>
      <w:r w:rsidRPr="00291C8B">
        <w:rPr>
          <w:rFonts w:ascii="Arial" w:eastAsia="Arial" w:hAnsi="Arial" w:cs="Arial"/>
          <w:sz w:val="24"/>
        </w:rPr>
        <w:t>10% - Nombres complexes</w:t>
      </w:r>
    </w:p>
    <w:p w:rsidR="001D7A8D" w:rsidRPr="00A84515" w:rsidRDefault="00C069DE" w:rsidP="00CF5348">
      <w:pPr>
        <w:pStyle w:val="Normal1"/>
        <w:spacing w:before="100" w:beforeAutospacing="1" w:after="100" w:afterAutospacing="1"/>
        <w:jc w:val="both"/>
        <w:rPr>
          <w:rFonts w:ascii="Arial" w:hAnsi="Arial" w:cs="Arial"/>
        </w:rPr>
      </w:pPr>
      <w:r w:rsidRPr="00E700A4">
        <w:rPr>
          <w:rFonts w:ascii="Arial" w:eastAsia="Arial" w:hAnsi="Arial" w:cs="Arial"/>
          <w:b/>
          <w:sz w:val="24"/>
        </w:rPr>
        <w:t>Évaluation</w:t>
      </w:r>
      <w:r w:rsidR="003772FD" w:rsidRPr="00A84515">
        <w:rPr>
          <w:rFonts w:ascii="Arial" w:eastAsia="Arial" w:hAnsi="Arial" w:cs="Arial"/>
          <w:sz w:val="24"/>
        </w:rPr>
        <w:t xml:space="preserve"> : </w:t>
      </w:r>
      <w:r w:rsidR="0090259D" w:rsidRPr="00A84515">
        <w:rPr>
          <w:rFonts w:ascii="Arial" w:eastAsia="Arial" w:hAnsi="Arial" w:cs="Arial"/>
          <w:sz w:val="24"/>
        </w:rPr>
        <w:t xml:space="preserve">Tous les élèves </w:t>
      </w:r>
      <w:r w:rsidR="000A5E6F" w:rsidRPr="00A84515">
        <w:rPr>
          <w:rFonts w:ascii="Arial" w:eastAsia="Arial" w:hAnsi="Arial" w:cs="Arial"/>
          <w:sz w:val="24"/>
        </w:rPr>
        <w:t>passent</w:t>
      </w:r>
      <w:r w:rsidR="003772FD" w:rsidRPr="00A84515">
        <w:rPr>
          <w:rFonts w:ascii="Arial" w:eastAsia="Arial" w:hAnsi="Arial" w:cs="Arial"/>
          <w:sz w:val="24"/>
        </w:rPr>
        <w:t xml:space="preserve"> un examen écrit de 4 heures </w:t>
      </w:r>
      <w:r w:rsidR="0090259D" w:rsidRPr="00A84515">
        <w:rPr>
          <w:rFonts w:ascii="Arial" w:eastAsia="Arial" w:hAnsi="Arial" w:cs="Arial"/>
          <w:sz w:val="24"/>
        </w:rPr>
        <w:t xml:space="preserve">(1 heure sans </w:t>
      </w:r>
      <w:r w:rsidR="003772FD" w:rsidRPr="00A84515">
        <w:rPr>
          <w:rFonts w:ascii="Arial" w:eastAsia="Arial" w:hAnsi="Arial" w:cs="Arial"/>
          <w:sz w:val="24"/>
        </w:rPr>
        <w:t xml:space="preserve">   </w:t>
      </w:r>
      <w:r w:rsidR="0090259D" w:rsidRPr="00A84515">
        <w:rPr>
          <w:rFonts w:ascii="Arial" w:eastAsia="Arial" w:hAnsi="Arial" w:cs="Arial"/>
          <w:sz w:val="24"/>
        </w:rPr>
        <w:t>calculatrice et 3 heures avec la calculatrice T</w:t>
      </w:r>
      <w:r w:rsidR="009C3E82">
        <w:rPr>
          <w:rFonts w:ascii="Arial" w:eastAsia="Arial" w:hAnsi="Arial" w:cs="Arial"/>
          <w:sz w:val="24"/>
        </w:rPr>
        <w:t>I-</w:t>
      </w:r>
      <w:proofErr w:type="spellStart"/>
      <w:r w:rsidR="0090259D" w:rsidRPr="00A84515">
        <w:rPr>
          <w:rFonts w:ascii="Arial" w:eastAsia="Arial" w:hAnsi="Arial" w:cs="Arial"/>
          <w:sz w:val="24"/>
        </w:rPr>
        <w:t>Nspire</w:t>
      </w:r>
      <w:proofErr w:type="spellEnd"/>
      <w:r w:rsidR="0090259D" w:rsidRPr="00A84515">
        <w:rPr>
          <w:rFonts w:ascii="Arial" w:eastAsia="Arial" w:hAnsi="Arial" w:cs="Arial"/>
          <w:sz w:val="24"/>
        </w:rPr>
        <w:t xml:space="preserve"> CAS).</w:t>
      </w:r>
    </w:p>
    <w:p w:rsidR="001D7A8D" w:rsidRPr="00A84515" w:rsidRDefault="0090259D" w:rsidP="00CF5348">
      <w:pPr>
        <w:pStyle w:val="Normal1"/>
        <w:spacing w:before="100" w:beforeAutospacing="1" w:after="100" w:afterAutospacing="1"/>
        <w:jc w:val="both"/>
        <w:rPr>
          <w:rFonts w:ascii="Arial" w:eastAsia="Arial" w:hAnsi="Arial" w:cs="Arial"/>
          <w:b/>
          <w:sz w:val="24"/>
        </w:rPr>
      </w:pPr>
      <w:r w:rsidRPr="00A84515">
        <w:rPr>
          <w:rFonts w:ascii="Arial" w:eastAsia="Arial" w:hAnsi="Arial" w:cs="Arial"/>
          <w:b/>
          <w:sz w:val="24"/>
        </w:rPr>
        <w:t>Le programme de ce cours correspond au programme de mathématiques de la s</w:t>
      </w:r>
      <w:r w:rsidR="00BF11DD" w:rsidRPr="00A84515">
        <w:rPr>
          <w:rFonts w:ascii="Arial" w:eastAsia="Arial" w:hAnsi="Arial" w:cs="Arial"/>
          <w:b/>
          <w:sz w:val="24"/>
        </w:rPr>
        <w:t>érie</w:t>
      </w:r>
      <w:r w:rsidRPr="00A84515">
        <w:rPr>
          <w:rFonts w:ascii="Arial" w:eastAsia="Arial" w:hAnsi="Arial" w:cs="Arial"/>
          <w:b/>
          <w:sz w:val="24"/>
        </w:rPr>
        <w:t xml:space="preserve"> S française. Un élève qui réussit cet examen possède le bagage </w:t>
      </w:r>
      <w:r w:rsidRPr="00A84515">
        <w:rPr>
          <w:rFonts w:ascii="Arial" w:eastAsia="Arial" w:hAnsi="Arial" w:cs="Arial"/>
          <w:b/>
          <w:sz w:val="24"/>
        </w:rPr>
        <w:lastRenderedPageBreak/>
        <w:t>nécessaire pour entreprendre des études exigeant un niveau de mathématiques élevé.</w:t>
      </w:r>
    </w:p>
    <w:p w:rsidR="001D7A8D" w:rsidRPr="00A84515" w:rsidRDefault="0090259D" w:rsidP="002F4EE6">
      <w:pPr>
        <w:pStyle w:val="Normal1"/>
        <w:numPr>
          <w:ilvl w:val="1"/>
          <w:numId w:val="43"/>
        </w:numPr>
        <w:spacing w:before="100" w:beforeAutospacing="1" w:after="100" w:afterAutospacing="1"/>
        <w:jc w:val="both"/>
        <w:outlineLvl w:val="1"/>
        <w:rPr>
          <w:rFonts w:ascii="Arial" w:hAnsi="Arial" w:cs="Arial"/>
          <w:color w:val="104F75"/>
          <w:szCs w:val="28"/>
        </w:rPr>
      </w:pPr>
      <w:bookmarkStart w:id="37" w:name="_Toc522373992"/>
      <w:r w:rsidRPr="00A84515">
        <w:rPr>
          <w:rFonts w:ascii="Arial" w:eastAsia="Arial" w:hAnsi="Arial" w:cs="Arial"/>
          <w:b/>
          <w:color w:val="104F75"/>
          <w:szCs w:val="28"/>
        </w:rPr>
        <w:t>Niveau approfondi</w:t>
      </w:r>
      <w:bookmarkEnd w:id="37"/>
    </w:p>
    <w:p w:rsidR="001D7A8D" w:rsidRPr="00A84515" w:rsidRDefault="0090259D" w:rsidP="00CF5348">
      <w:pPr>
        <w:pStyle w:val="Normal1"/>
        <w:spacing w:before="100" w:beforeAutospacing="1" w:after="100" w:afterAutospacing="1"/>
        <w:jc w:val="both"/>
        <w:rPr>
          <w:rFonts w:ascii="Arial" w:hAnsi="Arial" w:cs="Arial"/>
        </w:rPr>
      </w:pPr>
      <w:r w:rsidRPr="00A84515">
        <w:rPr>
          <w:rFonts w:ascii="Arial" w:eastAsia="Arial" w:hAnsi="Arial" w:cs="Arial"/>
          <w:sz w:val="24"/>
        </w:rPr>
        <w:t>Ce cours ne s’adresse qu’à des élèves qui auraient déjà choisi le niveau de mathématiques avancé par ailleurs. Il est à l’intention des élèves qui envisagent d’entreprendre des études de mathématiques à l’université</w:t>
      </w:r>
      <w:r w:rsidR="00BA6263" w:rsidRPr="00A84515">
        <w:rPr>
          <w:rFonts w:ascii="Arial" w:eastAsia="Arial" w:hAnsi="Arial" w:cs="Arial"/>
          <w:sz w:val="24"/>
        </w:rPr>
        <w:t> ;</w:t>
      </w:r>
      <w:r w:rsidRPr="00A84515">
        <w:rPr>
          <w:rFonts w:ascii="Arial" w:eastAsia="Arial" w:hAnsi="Arial" w:cs="Arial"/>
          <w:sz w:val="24"/>
        </w:rPr>
        <w:t xml:space="preserve"> </w:t>
      </w:r>
      <w:r w:rsidR="00BA6263" w:rsidRPr="00A84515">
        <w:rPr>
          <w:rFonts w:ascii="Arial" w:eastAsia="Arial" w:hAnsi="Arial" w:cs="Arial"/>
          <w:sz w:val="24"/>
        </w:rPr>
        <w:t>il est</w:t>
      </w:r>
      <w:r w:rsidRPr="00A84515">
        <w:rPr>
          <w:rFonts w:ascii="Arial" w:eastAsia="Arial" w:hAnsi="Arial" w:cs="Arial"/>
          <w:sz w:val="24"/>
        </w:rPr>
        <w:t xml:space="preserve"> utile </w:t>
      </w:r>
      <w:r w:rsidR="00BA6263" w:rsidRPr="00A84515">
        <w:rPr>
          <w:rFonts w:ascii="Arial" w:eastAsia="Arial" w:hAnsi="Arial" w:cs="Arial"/>
          <w:sz w:val="24"/>
        </w:rPr>
        <w:t xml:space="preserve">mais </w:t>
      </w:r>
      <w:r w:rsidRPr="00A84515">
        <w:rPr>
          <w:rFonts w:ascii="Arial" w:eastAsia="Arial" w:hAnsi="Arial" w:cs="Arial"/>
          <w:sz w:val="24"/>
        </w:rPr>
        <w:t>non indispensable à ceux qui envisagent tout autre type d’études scientifiques nécessitant une excellente maitrise des mathématiques.</w:t>
      </w:r>
    </w:p>
    <w:p w:rsidR="00291C8B" w:rsidRDefault="0090259D" w:rsidP="00CF5348">
      <w:pPr>
        <w:pStyle w:val="Normal1"/>
        <w:spacing w:before="100" w:beforeAutospacing="1" w:after="100" w:afterAutospacing="1"/>
        <w:jc w:val="both"/>
        <w:rPr>
          <w:rFonts w:ascii="Arial" w:eastAsia="Arial" w:hAnsi="Arial" w:cs="Arial"/>
          <w:b/>
          <w:sz w:val="24"/>
        </w:rPr>
      </w:pPr>
      <w:r w:rsidRPr="00291C8B">
        <w:rPr>
          <w:rFonts w:ascii="Arial" w:eastAsia="Arial" w:hAnsi="Arial" w:cs="Arial"/>
          <w:b/>
          <w:sz w:val="24"/>
        </w:rPr>
        <w:t>Programme</w:t>
      </w:r>
      <w:r w:rsidRPr="00291C8B">
        <w:rPr>
          <w:rFonts w:ascii="Arial" w:eastAsia="Arial" w:hAnsi="Arial" w:cs="Arial"/>
          <w:sz w:val="24"/>
        </w:rPr>
        <w:t> :</w:t>
      </w:r>
    </w:p>
    <w:p w:rsidR="001D7A8D" w:rsidRPr="00291C8B" w:rsidRDefault="0090259D" w:rsidP="00CF5348">
      <w:pPr>
        <w:pStyle w:val="Normal1"/>
        <w:numPr>
          <w:ilvl w:val="0"/>
          <w:numId w:val="19"/>
        </w:numPr>
        <w:spacing w:before="100" w:beforeAutospacing="1" w:after="100" w:afterAutospacing="1"/>
        <w:jc w:val="both"/>
        <w:rPr>
          <w:rFonts w:ascii="Arial" w:hAnsi="Arial" w:cs="Arial"/>
          <w:b/>
        </w:rPr>
      </w:pPr>
      <w:r w:rsidRPr="00A84515">
        <w:rPr>
          <w:rFonts w:ascii="Arial" w:eastAsia="Arial" w:hAnsi="Arial" w:cs="Arial"/>
          <w:sz w:val="24"/>
        </w:rPr>
        <w:t>S6 partie obligatoire</w:t>
      </w:r>
      <w:r w:rsidR="009C3E82">
        <w:rPr>
          <w:rFonts w:ascii="Arial" w:eastAsia="Arial" w:hAnsi="Arial" w:cs="Arial"/>
          <w:sz w:val="24"/>
        </w:rPr>
        <w:t> :</w:t>
      </w:r>
    </w:p>
    <w:p w:rsidR="001D7A8D" w:rsidRPr="00A84515" w:rsidRDefault="0090259D" w:rsidP="00CF5348">
      <w:pPr>
        <w:pStyle w:val="Normal1"/>
        <w:numPr>
          <w:ilvl w:val="1"/>
          <w:numId w:val="22"/>
        </w:numPr>
        <w:spacing w:before="100" w:beforeAutospacing="1" w:after="100" w:afterAutospacing="1"/>
        <w:ind w:left="1134" w:hanging="283"/>
        <w:jc w:val="both"/>
        <w:rPr>
          <w:rFonts w:ascii="Arial" w:hAnsi="Arial" w:cs="Arial"/>
        </w:rPr>
      </w:pPr>
      <w:r w:rsidRPr="00A84515">
        <w:rPr>
          <w:rFonts w:ascii="Arial" w:eastAsia="Arial" w:hAnsi="Arial" w:cs="Arial"/>
          <w:sz w:val="24"/>
        </w:rPr>
        <w:t>Fondements des mathématiques (ensembles, logique, applications)</w:t>
      </w:r>
    </w:p>
    <w:p w:rsidR="001D7A8D" w:rsidRPr="00A84515" w:rsidRDefault="0090259D" w:rsidP="00CF5348">
      <w:pPr>
        <w:pStyle w:val="Normal1"/>
        <w:numPr>
          <w:ilvl w:val="1"/>
          <w:numId w:val="22"/>
        </w:numPr>
        <w:spacing w:before="100" w:beforeAutospacing="1" w:after="100" w:afterAutospacing="1"/>
        <w:ind w:left="1134" w:hanging="283"/>
        <w:jc w:val="both"/>
        <w:rPr>
          <w:rFonts w:ascii="Arial" w:hAnsi="Arial" w:cs="Arial"/>
        </w:rPr>
      </w:pPr>
      <w:r w:rsidRPr="00A84515">
        <w:rPr>
          <w:rFonts w:ascii="Arial" w:eastAsia="Arial" w:hAnsi="Arial" w:cs="Arial"/>
          <w:sz w:val="24"/>
        </w:rPr>
        <w:t>Déterminants et algèbre linéaire</w:t>
      </w:r>
    </w:p>
    <w:p w:rsidR="00291C8B" w:rsidRDefault="0090259D" w:rsidP="00CF5348">
      <w:pPr>
        <w:pStyle w:val="Normal1"/>
        <w:numPr>
          <w:ilvl w:val="1"/>
          <w:numId w:val="22"/>
        </w:numPr>
        <w:spacing w:before="100" w:beforeAutospacing="1" w:after="100" w:afterAutospacing="1"/>
        <w:ind w:left="1134" w:hanging="283"/>
        <w:jc w:val="both"/>
        <w:rPr>
          <w:rFonts w:ascii="Arial" w:hAnsi="Arial" w:cs="Arial"/>
        </w:rPr>
      </w:pPr>
      <w:r w:rsidRPr="00A84515">
        <w:rPr>
          <w:rFonts w:ascii="Arial" w:eastAsia="Arial" w:hAnsi="Arial" w:cs="Arial"/>
          <w:sz w:val="24"/>
        </w:rPr>
        <w:t>Analyse numérique</w:t>
      </w:r>
    </w:p>
    <w:p w:rsidR="001D7A8D" w:rsidRPr="00A84515" w:rsidRDefault="0090259D" w:rsidP="00CF5348">
      <w:pPr>
        <w:pStyle w:val="Normal1"/>
        <w:numPr>
          <w:ilvl w:val="0"/>
          <w:numId w:val="19"/>
        </w:numPr>
        <w:spacing w:before="100" w:beforeAutospacing="1" w:after="100" w:afterAutospacing="1"/>
        <w:jc w:val="both"/>
        <w:rPr>
          <w:rFonts w:ascii="Arial" w:hAnsi="Arial" w:cs="Arial"/>
        </w:rPr>
      </w:pPr>
      <w:r w:rsidRPr="00A84515">
        <w:rPr>
          <w:rFonts w:ascii="Arial" w:eastAsia="Arial" w:hAnsi="Arial" w:cs="Arial"/>
          <w:sz w:val="24"/>
        </w:rPr>
        <w:t>S6 partie à option (1 seule) :</w:t>
      </w:r>
    </w:p>
    <w:p w:rsidR="001D7A8D" w:rsidRPr="00A84515" w:rsidRDefault="0090259D" w:rsidP="00CF5348">
      <w:pPr>
        <w:pStyle w:val="Normal1"/>
        <w:numPr>
          <w:ilvl w:val="1"/>
          <w:numId w:val="24"/>
        </w:numPr>
        <w:spacing w:before="100" w:beforeAutospacing="1" w:after="100" w:afterAutospacing="1"/>
        <w:ind w:left="1134" w:hanging="283"/>
        <w:jc w:val="both"/>
        <w:rPr>
          <w:rFonts w:ascii="Arial" w:hAnsi="Arial" w:cs="Arial"/>
        </w:rPr>
      </w:pPr>
      <w:r w:rsidRPr="00A84515">
        <w:rPr>
          <w:rFonts w:ascii="Arial" w:eastAsia="Arial" w:hAnsi="Arial" w:cs="Arial"/>
          <w:sz w:val="24"/>
        </w:rPr>
        <w:t>Espaces vectoriels</w:t>
      </w:r>
    </w:p>
    <w:p w:rsidR="001D7A8D" w:rsidRPr="00A84515" w:rsidRDefault="0090259D" w:rsidP="00CF5348">
      <w:pPr>
        <w:pStyle w:val="Normal1"/>
        <w:numPr>
          <w:ilvl w:val="1"/>
          <w:numId w:val="24"/>
        </w:numPr>
        <w:spacing w:before="100" w:beforeAutospacing="1" w:after="100" w:afterAutospacing="1"/>
        <w:ind w:left="1134" w:hanging="283"/>
        <w:jc w:val="both"/>
        <w:rPr>
          <w:rFonts w:ascii="Arial" w:hAnsi="Arial" w:cs="Arial"/>
        </w:rPr>
      </w:pPr>
      <w:r w:rsidRPr="00A84515">
        <w:rPr>
          <w:rFonts w:ascii="Arial" w:eastAsia="Arial" w:hAnsi="Arial" w:cs="Arial"/>
          <w:sz w:val="24"/>
        </w:rPr>
        <w:t>Isométries</w:t>
      </w:r>
    </w:p>
    <w:p w:rsidR="001D7A8D" w:rsidRPr="00A84515" w:rsidRDefault="0090259D" w:rsidP="00CF5348">
      <w:pPr>
        <w:pStyle w:val="Normal1"/>
        <w:numPr>
          <w:ilvl w:val="0"/>
          <w:numId w:val="19"/>
        </w:numPr>
        <w:spacing w:before="100" w:beforeAutospacing="1" w:after="100" w:afterAutospacing="1"/>
        <w:jc w:val="both"/>
        <w:rPr>
          <w:rFonts w:ascii="Arial" w:hAnsi="Arial" w:cs="Arial"/>
        </w:rPr>
      </w:pPr>
      <w:r w:rsidRPr="00A84515">
        <w:rPr>
          <w:rFonts w:ascii="Arial" w:eastAsia="Arial" w:hAnsi="Arial" w:cs="Arial"/>
          <w:sz w:val="24"/>
        </w:rPr>
        <w:t>S7 partie obligatoire :</w:t>
      </w:r>
    </w:p>
    <w:p w:rsidR="001D7A8D" w:rsidRPr="00A84515" w:rsidRDefault="0090259D" w:rsidP="00CF5348">
      <w:pPr>
        <w:pStyle w:val="Normal1"/>
        <w:numPr>
          <w:ilvl w:val="1"/>
          <w:numId w:val="26"/>
        </w:numPr>
        <w:spacing w:before="100" w:beforeAutospacing="1" w:after="100" w:afterAutospacing="1"/>
        <w:ind w:left="1134" w:hanging="283"/>
        <w:jc w:val="both"/>
        <w:rPr>
          <w:rFonts w:ascii="Arial" w:hAnsi="Arial" w:cs="Arial"/>
        </w:rPr>
      </w:pPr>
      <w:r w:rsidRPr="00A84515">
        <w:rPr>
          <w:rFonts w:ascii="Arial" w:eastAsia="Arial" w:hAnsi="Arial" w:cs="Arial"/>
          <w:sz w:val="24"/>
        </w:rPr>
        <w:t>Fonctions trigonométriques</w:t>
      </w:r>
    </w:p>
    <w:p w:rsidR="001D7A8D" w:rsidRPr="00A84515" w:rsidRDefault="0090259D" w:rsidP="00CF5348">
      <w:pPr>
        <w:pStyle w:val="Normal1"/>
        <w:numPr>
          <w:ilvl w:val="1"/>
          <w:numId w:val="26"/>
        </w:numPr>
        <w:spacing w:before="100" w:beforeAutospacing="1" w:after="100" w:afterAutospacing="1"/>
        <w:ind w:left="1134" w:hanging="283"/>
        <w:jc w:val="both"/>
        <w:rPr>
          <w:rFonts w:ascii="Arial" w:hAnsi="Arial" w:cs="Arial"/>
        </w:rPr>
      </w:pPr>
      <w:r w:rsidRPr="00A84515">
        <w:rPr>
          <w:rFonts w:ascii="Arial" w:eastAsia="Arial" w:hAnsi="Arial" w:cs="Arial"/>
          <w:sz w:val="24"/>
        </w:rPr>
        <w:t xml:space="preserve">Limites et </w:t>
      </w:r>
      <w:r w:rsidR="00FB7325">
        <w:rPr>
          <w:rFonts w:ascii="Arial" w:eastAsia="Arial" w:hAnsi="Arial" w:cs="Arial"/>
          <w:sz w:val="24"/>
        </w:rPr>
        <w:t>s</w:t>
      </w:r>
      <w:r w:rsidRPr="00A84515">
        <w:rPr>
          <w:rFonts w:ascii="Arial" w:eastAsia="Arial" w:hAnsi="Arial" w:cs="Arial"/>
          <w:sz w:val="24"/>
        </w:rPr>
        <w:t>éries</w:t>
      </w:r>
    </w:p>
    <w:p w:rsidR="00597CA4" w:rsidRDefault="0090259D" w:rsidP="00CF5348">
      <w:pPr>
        <w:pStyle w:val="Normal1"/>
        <w:numPr>
          <w:ilvl w:val="0"/>
          <w:numId w:val="19"/>
        </w:numPr>
        <w:spacing w:before="100" w:beforeAutospacing="1" w:after="100" w:afterAutospacing="1"/>
        <w:jc w:val="both"/>
        <w:rPr>
          <w:rFonts w:ascii="Arial" w:eastAsia="Arial" w:hAnsi="Arial" w:cs="Arial"/>
          <w:sz w:val="24"/>
        </w:rPr>
      </w:pPr>
      <w:r w:rsidRPr="00597CA4">
        <w:rPr>
          <w:rFonts w:ascii="Arial" w:eastAsia="Arial" w:hAnsi="Arial" w:cs="Arial"/>
          <w:sz w:val="24"/>
        </w:rPr>
        <w:t>S7 partie à option :</w:t>
      </w:r>
    </w:p>
    <w:p w:rsidR="001D7A8D" w:rsidRPr="00597CA4" w:rsidRDefault="0090259D" w:rsidP="00CF5348">
      <w:pPr>
        <w:pStyle w:val="Normal1"/>
        <w:spacing w:before="100" w:beforeAutospacing="1" w:after="100" w:afterAutospacing="1"/>
        <w:ind w:left="567"/>
        <w:jc w:val="both"/>
        <w:rPr>
          <w:rFonts w:ascii="Arial" w:eastAsia="Arial" w:hAnsi="Arial" w:cs="Arial"/>
          <w:sz w:val="24"/>
        </w:rPr>
      </w:pPr>
      <w:r w:rsidRPr="00597CA4">
        <w:rPr>
          <w:rFonts w:ascii="Arial" w:eastAsia="Arial" w:hAnsi="Arial" w:cs="Arial"/>
          <w:sz w:val="24"/>
        </w:rPr>
        <w:t>2 sujets à choisir par les élèves et le professeur dans une liste de 28 sujets possibles</w:t>
      </w:r>
    </w:p>
    <w:p w:rsidR="001D7A8D" w:rsidRPr="00A84515" w:rsidRDefault="00C069DE" w:rsidP="00CF5348">
      <w:pPr>
        <w:pStyle w:val="Normal1"/>
        <w:spacing w:before="100" w:beforeAutospacing="1" w:after="100" w:afterAutospacing="1"/>
        <w:jc w:val="both"/>
        <w:rPr>
          <w:rFonts w:ascii="Arial" w:hAnsi="Arial" w:cs="Arial"/>
        </w:rPr>
      </w:pPr>
      <w:r w:rsidRPr="00AB07B5">
        <w:rPr>
          <w:rFonts w:ascii="Arial" w:eastAsia="Arial" w:hAnsi="Arial" w:cs="Arial"/>
          <w:b/>
          <w:sz w:val="24"/>
        </w:rPr>
        <w:t>Évaluation</w:t>
      </w:r>
      <w:r w:rsidR="0090259D" w:rsidRPr="00A84515">
        <w:rPr>
          <w:rFonts w:ascii="Arial" w:eastAsia="Arial" w:hAnsi="Arial" w:cs="Arial"/>
          <w:sz w:val="24"/>
        </w:rPr>
        <w:t xml:space="preserve"> : tous les élèves </w:t>
      </w:r>
      <w:r w:rsidR="00BF11DD" w:rsidRPr="00A84515">
        <w:rPr>
          <w:rFonts w:ascii="Arial" w:eastAsia="Arial" w:hAnsi="Arial" w:cs="Arial"/>
          <w:sz w:val="24"/>
        </w:rPr>
        <w:t>passent</w:t>
      </w:r>
      <w:r w:rsidR="00BA6263" w:rsidRPr="00A84515">
        <w:rPr>
          <w:rFonts w:ascii="Arial" w:eastAsia="Arial" w:hAnsi="Arial" w:cs="Arial"/>
          <w:sz w:val="24"/>
        </w:rPr>
        <w:t xml:space="preserve"> </w:t>
      </w:r>
      <w:r w:rsidR="0090259D" w:rsidRPr="00A84515">
        <w:rPr>
          <w:rFonts w:ascii="Arial" w:eastAsia="Arial" w:hAnsi="Arial" w:cs="Arial"/>
          <w:sz w:val="24"/>
        </w:rPr>
        <w:t>un examen oral.</w:t>
      </w:r>
    </w:p>
    <w:p w:rsidR="001D7A8D" w:rsidRPr="00A84515" w:rsidRDefault="0090259D" w:rsidP="00CF5348">
      <w:pPr>
        <w:pStyle w:val="Normal1"/>
        <w:spacing w:before="100" w:beforeAutospacing="1" w:after="100" w:afterAutospacing="1"/>
        <w:jc w:val="both"/>
        <w:rPr>
          <w:rFonts w:ascii="Arial" w:hAnsi="Arial" w:cs="Arial"/>
        </w:rPr>
      </w:pPr>
      <w:r w:rsidRPr="00A84515">
        <w:rPr>
          <w:rFonts w:ascii="Arial" w:eastAsia="Arial" w:hAnsi="Arial" w:cs="Arial"/>
          <w:sz w:val="24"/>
        </w:rPr>
        <w:t>A titre d’information, un élève qui a suivi les enseignements de mathématiques 5 périodes et le cours d’approfondissement, aura suivi 240 et 144 heures durant les deux années de préparation au BE.</w:t>
      </w:r>
    </w:p>
    <w:p w:rsidR="009C3E82" w:rsidRDefault="0090259D" w:rsidP="00CF5348">
      <w:pPr>
        <w:pStyle w:val="Normal1"/>
        <w:spacing w:before="100" w:beforeAutospacing="1" w:after="100" w:afterAutospacing="1"/>
        <w:jc w:val="both"/>
        <w:rPr>
          <w:rFonts w:ascii="Arial" w:eastAsia="Arial" w:hAnsi="Arial" w:cs="Arial"/>
          <w:color w:val="auto"/>
          <w:sz w:val="24"/>
        </w:rPr>
      </w:pPr>
      <w:r w:rsidRPr="00FB7325">
        <w:rPr>
          <w:rFonts w:ascii="Arial" w:eastAsia="Arial" w:hAnsi="Arial" w:cs="Arial"/>
          <w:color w:val="auto"/>
          <w:sz w:val="24"/>
        </w:rPr>
        <w:t>Remarque :</w:t>
      </w:r>
      <w:r w:rsidR="009C3E82">
        <w:rPr>
          <w:rFonts w:ascii="Arial" w:eastAsia="Arial" w:hAnsi="Arial" w:cs="Arial"/>
          <w:color w:val="auto"/>
          <w:sz w:val="24"/>
        </w:rPr>
        <w:t xml:space="preserve"> l</w:t>
      </w:r>
      <w:r w:rsidRPr="00A84515">
        <w:rPr>
          <w:rFonts w:ascii="Arial" w:eastAsia="Arial" w:hAnsi="Arial" w:cs="Arial"/>
          <w:color w:val="auto"/>
          <w:sz w:val="24"/>
        </w:rPr>
        <w:t xml:space="preserve">es élèves des écoles européennes </w:t>
      </w:r>
      <w:r w:rsidR="00BA6263" w:rsidRPr="00A84515">
        <w:rPr>
          <w:rFonts w:ascii="Arial" w:eastAsia="Arial" w:hAnsi="Arial" w:cs="Arial"/>
          <w:color w:val="auto"/>
          <w:sz w:val="24"/>
        </w:rPr>
        <w:t>choisissent</w:t>
      </w:r>
      <w:r w:rsidRPr="00A84515">
        <w:rPr>
          <w:rFonts w:ascii="Arial" w:eastAsia="Arial" w:hAnsi="Arial" w:cs="Arial"/>
          <w:color w:val="auto"/>
          <w:sz w:val="24"/>
        </w:rPr>
        <w:t xml:space="preserve"> très tôt </w:t>
      </w:r>
      <w:r w:rsidR="00BA6263" w:rsidRPr="00A84515">
        <w:rPr>
          <w:rFonts w:ascii="Arial" w:eastAsia="Arial" w:hAnsi="Arial" w:cs="Arial"/>
          <w:color w:val="auto"/>
          <w:sz w:val="24"/>
        </w:rPr>
        <w:t>leur cursus en mathématiques,</w:t>
      </w:r>
      <w:r w:rsidRPr="00A84515">
        <w:rPr>
          <w:rFonts w:ascii="Arial" w:eastAsia="Arial" w:hAnsi="Arial" w:cs="Arial"/>
          <w:color w:val="auto"/>
          <w:sz w:val="24"/>
        </w:rPr>
        <w:t xml:space="preserve"> dès la </w:t>
      </w:r>
      <w:r w:rsidR="00BA6263" w:rsidRPr="00A84515">
        <w:rPr>
          <w:rFonts w:ascii="Arial" w:eastAsia="Arial" w:hAnsi="Arial" w:cs="Arial"/>
          <w:color w:val="auto"/>
          <w:sz w:val="24"/>
        </w:rPr>
        <w:t>S4</w:t>
      </w:r>
      <w:r w:rsidRPr="00A84515">
        <w:rPr>
          <w:rFonts w:ascii="Arial" w:eastAsia="Arial" w:hAnsi="Arial" w:cs="Arial"/>
          <w:color w:val="auto"/>
          <w:sz w:val="24"/>
        </w:rPr>
        <w:t xml:space="preserve"> (équivalent de la </w:t>
      </w:r>
      <w:r w:rsidR="00BA6263" w:rsidRPr="00A84515">
        <w:rPr>
          <w:rFonts w:ascii="Arial" w:eastAsia="Arial" w:hAnsi="Arial" w:cs="Arial"/>
          <w:color w:val="auto"/>
          <w:sz w:val="24"/>
        </w:rPr>
        <w:t>Troisiè</w:t>
      </w:r>
      <w:r w:rsidRPr="00A84515">
        <w:rPr>
          <w:rFonts w:ascii="Arial" w:eastAsia="Arial" w:hAnsi="Arial" w:cs="Arial"/>
          <w:color w:val="auto"/>
          <w:sz w:val="24"/>
        </w:rPr>
        <w:t xml:space="preserve">me </w:t>
      </w:r>
      <w:r w:rsidR="00BA6263" w:rsidRPr="00A84515">
        <w:rPr>
          <w:rFonts w:ascii="Arial" w:eastAsia="Arial" w:hAnsi="Arial" w:cs="Arial"/>
          <w:color w:val="auto"/>
          <w:sz w:val="24"/>
        </w:rPr>
        <w:t xml:space="preserve">en </w:t>
      </w:r>
      <w:r w:rsidRPr="00A84515">
        <w:rPr>
          <w:rFonts w:ascii="Arial" w:eastAsia="Arial" w:hAnsi="Arial" w:cs="Arial"/>
          <w:color w:val="auto"/>
          <w:sz w:val="24"/>
        </w:rPr>
        <w:t>Collège).</w:t>
      </w:r>
      <w:r w:rsidR="009C3E82">
        <w:rPr>
          <w:rFonts w:ascii="Arial" w:eastAsia="Arial" w:hAnsi="Arial" w:cs="Arial"/>
          <w:color w:val="auto"/>
          <w:sz w:val="24"/>
        </w:rPr>
        <w:t xml:space="preserve"> </w:t>
      </w:r>
      <w:r w:rsidRPr="00A84515">
        <w:rPr>
          <w:rFonts w:ascii="Arial" w:eastAsia="Arial" w:hAnsi="Arial" w:cs="Arial"/>
          <w:color w:val="auto"/>
          <w:sz w:val="24"/>
        </w:rPr>
        <w:t xml:space="preserve">Ceux </w:t>
      </w:r>
      <w:r w:rsidR="00BA6263" w:rsidRPr="00A84515">
        <w:rPr>
          <w:rFonts w:ascii="Arial" w:eastAsia="Arial" w:hAnsi="Arial" w:cs="Arial"/>
          <w:color w:val="auto"/>
          <w:sz w:val="24"/>
        </w:rPr>
        <w:t xml:space="preserve">qui ont </w:t>
      </w:r>
      <w:r w:rsidRPr="00A84515">
        <w:rPr>
          <w:rFonts w:ascii="Arial" w:eastAsia="Arial" w:hAnsi="Arial" w:cs="Arial"/>
          <w:color w:val="auto"/>
          <w:sz w:val="24"/>
        </w:rPr>
        <w:t>choisi Maths 6p sont donc confrontés à certains thèmes bien avant leurs camarades en France.</w:t>
      </w:r>
      <w:r w:rsidR="009C3E82">
        <w:rPr>
          <w:rFonts w:ascii="Arial" w:eastAsia="Arial" w:hAnsi="Arial" w:cs="Arial"/>
          <w:color w:val="auto"/>
          <w:sz w:val="24"/>
        </w:rPr>
        <w:t xml:space="preserve"> </w:t>
      </w:r>
      <w:r w:rsidR="00C069DE" w:rsidRPr="00AB07B5">
        <w:rPr>
          <w:rFonts w:ascii="Arial" w:eastAsia="Arial" w:hAnsi="Arial" w:cs="Arial"/>
          <w:color w:val="auto"/>
          <w:sz w:val="24"/>
        </w:rPr>
        <w:t>Quelques exemples :</w:t>
      </w:r>
      <w:r w:rsidR="00C069DE" w:rsidRPr="00A84515">
        <w:rPr>
          <w:rFonts w:ascii="Arial" w:eastAsia="Arial" w:hAnsi="Arial" w:cs="Arial"/>
          <w:color w:val="auto"/>
          <w:sz w:val="24"/>
        </w:rPr>
        <w:t xml:space="preserve"> vecteurs et homothéties, second degré et polynômes en </w:t>
      </w:r>
      <w:r w:rsidR="00BA6263" w:rsidRPr="00A84515">
        <w:rPr>
          <w:rFonts w:ascii="Arial" w:eastAsia="Arial" w:hAnsi="Arial" w:cs="Arial"/>
          <w:color w:val="auto"/>
          <w:sz w:val="24"/>
        </w:rPr>
        <w:t>S4</w:t>
      </w:r>
      <w:r w:rsidR="009C3E82">
        <w:rPr>
          <w:rFonts w:ascii="Arial" w:eastAsia="Arial" w:hAnsi="Arial" w:cs="Arial"/>
          <w:color w:val="auto"/>
          <w:sz w:val="24"/>
        </w:rPr>
        <w:t xml:space="preserve"> ou encore racines </w:t>
      </w:r>
      <w:proofErr w:type="spellStart"/>
      <w:r w:rsidR="009C3E82">
        <w:rPr>
          <w:rFonts w:ascii="Arial" w:eastAsia="Arial" w:hAnsi="Arial" w:cs="Arial"/>
          <w:color w:val="auto"/>
          <w:sz w:val="24"/>
        </w:rPr>
        <w:t>n-</w:t>
      </w:r>
      <w:r w:rsidR="00C069DE" w:rsidRPr="00A84515">
        <w:rPr>
          <w:rFonts w:ascii="Arial" w:eastAsia="Arial" w:hAnsi="Arial" w:cs="Arial"/>
          <w:color w:val="auto"/>
          <w:sz w:val="24"/>
        </w:rPr>
        <w:t>ièmes</w:t>
      </w:r>
      <w:proofErr w:type="spellEnd"/>
      <w:r w:rsidR="00C069DE" w:rsidRPr="00A84515">
        <w:rPr>
          <w:rFonts w:ascii="Arial" w:eastAsia="Arial" w:hAnsi="Arial" w:cs="Arial"/>
          <w:color w:val="auto"/>
          <w:sz w:val="24"/>
        </w:rPr>
        <w:t xml:space="preserve">, trigonométrie circulaire, produit scalaire en </w:t>
      </w:r>
      <w:r w:rsidR="00BA6263" w:rsidRPr="00A84515">
        <w:rPr>
          <w:rFonts w:ascii="Arial" w:eastAsia="Arial" w:hAnsi="Arial" w:cs="Arial"/>
          <w:color w:val="auto"/>
          <w:sz w:val="24"/>
        </w:rPr>
        <w:t>S5</w:t>
      </w:r>
      <w:r w:rsidR="00C069DE" w:rsidRPr="00A84515">
        <w:rPr>
          <w:rFonts w:ascii="Arial" w:eastAsia="Arial" w:hAnsi="Arial" w:cs="Arial"/>
          <w:color w:val="auto"/>
          <w:sz w:val="24"/>
        </w:rPr>
        <w:t xml:space="preserve"> (équivalent</w:t>
      </w:r>
      <w:r w:rsidR="00BA6263" w:rsidRPr="00A84515">
        <w:rPr>
          <w:rFonts w:ascii="Arial" w:eastAsia="Arial" w:hAnsi="Arial" w:cs="Arial"/>
          <w:color w:val="auto"/>
          <w:sz w:val="24"/>
        </w:rPr>
        <w:t xml:space="preserve"> de la S</w:t>
      </w:r>
      <w:r w:rsidR="00C069DE" w:rsidRPr="00A84515">
        <w:rPr>
          <w:rFonts w:ascii="Arial" w:eastAsia="Arial" w:hAnsi="Arial" w:cs="Arial"/>
          <w:color w:val="auto"/>
          <w:sz w:val="24"/>
        </w:rPr>
        <w:t>econde</w:t>
      </w:r>
      <w:r w:rsidR="00BA6263" w:rsidRPr="00A84515">
        <w:rPr>
          <w:rFonts w:ascii="Arial" w:eastAsia="Arial" w:hAnsi="Arial" w:cs="Arial"/>
          <w:color w:val="auto"/>
          <w:sz w:val="24"/>
        </w:rPr>
        <w:t xml:space="preserve"> en Lycée</w:t>
      </w:r>
      <w:r w:rsidR="00C069DE" w:rsidRPr="00A84515">
        <w:rPr>
          <w:rFonts w:ascii="Arial" w:eastAsia="Arial" w:hAnsi="Arial" w:cs="Arial"/>
          <w:color w:val="auto"/>
          <w:sz w:val="24"/>
        </w:rPr>
        <w:t>).</w:t>
      </w:r>
    </w:p>
    <w:p w:rsidR="0094162B" w:rsidRDefault="0090259D" w:rsidP="00CF5348">
      <w:pPr>
        <w:pStyle w:val="Normal1"/>
        <w:spacing w:before="100" w:beforeAutospacing="1" w:after="100" w:afterAutospacing="1"/>
        <w:jc w:val="both"/>
        <w:rPr>
          <w:rFonts w:ascii="Arial" w:eastAsia="Arial" w:hAnsi="Arial" w:cs="Arial"/>
          <w:sz w:val="24"/>
        </w:rPr>
      </w:pPr>
      <w:r w:rsidRPr="00A84515">
        <w:rPr>
          <w:rFonts w:ascii="Arial" w:eastAsia="Arial" w:hAnsi="Arial" w:cs="Arial"/>
          <w:i/>
          <w:sz w:val="24"/>
        </w:rPr>
        <w:t>Voir l’Annexe 1 pour les liens vers les programmes et autres informations</w:t>
      </w:r>
      <w:r w:rsidR="00222A35" w:rsidRPr="00A84515">
        <w:rPr>
          <w:rFonts w:ascii="Arial" w:eastAsia="Arial" w:hAnsi="Arial" w:cs="Arial"/>
          <w:i/>
          <w:sz w:val="24"/>
        </w:rPr>
        <w:t xml:space="preserve"> détaillées</w:t>
      </w:r>
      <w:r w:rsidRPr="00A84515">
        <w:rPr>
          <w:rFonts w:ascii="Arial" w:eastAsia="Arial" w:hAnsi="Arial" w:cs="Arial"/>
          <w:i/>
          <w:sz w:val="24"/>
        </w:rPr>
        <w:t>.</w:t>
      </w:r>
    </w:p>
    <w:p w:rsidR="008F3E1A" w:rsidRPr="003C09FF" w:rsidRDefault="008F3E1A" w:rsidP="003C09FF">
      <w:pPr>
        <w:pStyle w:val="Titre1"/>
        <w:keepLines w:val="0"/>
        <w:numPr>
          <w:ilvl w:val="0"/>
          <w:numId w:val="43"/>
        </w:numPr>
        <w:spacing w:before="0"/>
        <w:rPr>
          <w:rFonts w:ascii="Arial" w:eastAsia="Times New Roman" w:hAnsi="Arial" w:cs="Arial"/>
          <w:color w:val="1F497D" w:themeColor="text2"/>
          <w:sz w:val="36"/>
          <w:u w:val="single"/>
        </w:rPr>
      </w:pPr>
      <w:bookmarkStart w:id="38" w:name="_Toc522373993"/>
      <w:r w:rsidRPr="003C09FF">
        <w:rPr>
          <w:rFonts w:ascii="Arial" w:eastAsia="Times New Roman" w:hAnsi="Arial" w:cs="Arial"/>
          <w:color w:val="1F497D" w:themeColor="text2"/>
          <w:sz w:val="36"/>
          <w:u w:val="single"/>
        </w:rPr>
        <w:lastRenderedPageBreak/>
        <w:t>Sciences (Biologie, Chimie et Physique)</w:t>
      </w:r>
      <w:bookmarkEnd w:id="38"/>
    </w:p>
    <w:p w:rsidR="008F3E1A" w:rsidRPr="00A84515" w:rsidRDefault="008F3E1A" w:rsidP="00CF5348">
      <w:pPr>
        <w:pStyle w:val="Normal1"/>
        <w:spacing w:before="100" w:beforeAutospacing="1" w:after="100" w:afterAutospacing="1"/>
        <w:jc w:val="both"/>
        <w:rPr>
          <w:rFonts w:ascii="Arial" w:hAnsi="Arial" w:cs="Arial"/>
          <w:color w:val="auto"/>
        </w:rPr>
      </w:pPr>
      <w:r w:rsidRPr="00A84515">
        <w:rPr>
          <w:rFonts w:ascii="Arial" w:eastAsia="Arial" w:hAnsi="Arial" w:cs="Arial"/>
          <w:color w:val="auto"/>
          <w:sz w:val="24"/>
        </w:rPr>
        <w:t>Les élèves qui présentent le BE ont le choix entre différents cours de Sciences en S6 et S7.</w:t>
      </w:r>
    </w:p>
    <w:p w:rsidR="008F3E1A" w:rsidRPr="00A84515" w:rsidRDefault="008F3E1A" w:rsidP="00CF5348">
      <w:pPr>
        <w:pStyle w:val="Normal1"/>
        <w:numPr>
          <w:ilvl w:val="0"/>
          <w:numId w:val="19"/>
        </w:numPr>
        <w:spacing w:before="100" w:beforeAutospacing="1" w:after="100" w:afterAutospacing="1"/>
        <w:jc w:val="both"/>
        <w:rPr>
          <w:rFonts w:ascii="Arial" w:hAnsi="Arial" w:cs="Arial"/>
          <w:color w:val="auto"/>
        </w:rPr>
      </w:pPr>
      <w:r w:rsidRPr="00A84515">
        <w:rPr>
          <w:rFonts w:ascii="Arial" w:eastAsia="Arial" w:hAnsi="Arial" w:cs="Arial"/>
          <w:color w:val="auto"/>
          <w:sz w:val="24"/>
        </w:rPr>
        <w:t>Biologie 2 (deux périodes hebdomadaires) niveau de base en Biologie</w:t>
      </w:r>
    </w:p>
    <w:p w:rsidR="008F3E1A" w:rsidRPr="00A84515" w:rsidRDefault="008F3E1A" w:rsidP="00CF5348">
      <w:pPr>
        <w:pStyle w:val="Normal1"/>
        <w:numPr>
          <w:ilvl w:val="0"/>
          <w:numId w:val="19"/>
        </w:numPr>
        <w:spacing w:before="100" w:beforeAutospacing="1" w:after="100" w:afterAutospacing="1"/>
        <w:jc w:val="both"/>
        <w:rPr>
          <w:rFonts w:ascii="Arial" w:hAnsi="Arial" w:cs="Arial"/>
          <w:color w:val="auto"/>
        </w:rPr>
      </w:pPr>
      <w:r w:rsidRPr="00A84515">
        <w:rPr>
          <w:rFonts w:ascii="Arial" w:eastAsia="Arial" w:hAnsi="Arial" w:cs="Arial"/>
          <w:color w:val="auto"/>
          <w:sz w:val="24"/>
        </w:rPr>
        <w:t>Biologie 4 (quatre périodes hebdomadaires) niveau avancé en Biologie</w:t>
      </w:r>
    </w:p>
    <w:p w:rsidR="008F3E1A" w:rsidRPr="00A84515" w:rsidRDefault="008F3E1A" w:rsidP="00CF5348">
      <w:pPr>
        <w:pStyle w:val="Normal1"/>
        <w:numPr>
          <w:ilvl w:val="0"/>
          <w:numId w:val="19"/>
        </w:numPr>
        <w:spacing w:before="100" w:beforeAutospacing="1" w:after="100" w:afterAutospacing="1"/>
        <w:jc w:val="both"/>
        <w:rPr>
          <w:rFonts w:ascii="Arial" w:hAnsi="Arial" w:cs="Arial"/>
          <w:color w:val="auto"/>
        </w:rPr>
      </w:pPr>
      <w:r w:rsidRPr="00A84515">
        <w:rPr>
          <w:rFonts w:ascii="Arial" w:eastAsia="Arial" w:hAnsi="Arial" w:cs="Arial"/>
          <w:color w:val="auto"/>
          <w:sz w:val="24"/>
        </w:rPr>
        <w:t>Chimie 4 (quatre périodes hebdomadaires) niveau avancé en Chimie</w:t>
      </w:r>
    </w:p>
    <w:p w:rsidR="008F3E1A" w:rsidRPr="00A84515" w:rsidRDefault="008F3E1A" w:rsidP="00CF5348">
      <w:pPr>
        <w:pStyle w:val="Normal1"/>
        <w:numPr>
          <w:ilvl w:val="0"/>
          <w:numId w:val="19"/>
        </w:numPr>
        <w:spacing w:before="100" w:beforeAutospacing="1" w:after="100" w:afterAutospacing="1"/>
        <w:jc w:val="both"/>
        <w:rPr>
          <w:rFonts w:ascii="Arial" w:hAnsi="Arial" w:cs="Arial"/>
          <w:color w:val="auto"/>
        </w:rPr>
      </w:pPr>
      <w:r w:rsidRPr="00A84515">
        <w:rPr>
          <w:rFonts w:ascii="Arial" w:eastAsia="Arial" w:hAnsi="Arial" w:cs="Arial"/>
          <w:color w:val="auto"/>
          <w:sz w:val="24"/>
        </w:rPr>
        <w:t>Physique 4 (quatre périodes hebdomadaires) niveau avancé en Physique</w:t>
      </w:r>
    </w:p>
    <w:p w:rsidR="008F3E1A" w:rsidRPr="00F21EBA" w:rsidRDefault="008F3E1A" w:rsidP="002F4EE6">
      <w:pPr>
        <w:pStyle w:val="Normal1"/>
        <w:numPr>
          <w:ilvl w:val="1"/>
          <w:numId w:val="43"/>
        </w:numPr>
        <w:spacing w:before="100" w:beforeAutospacing="1" w:after="100" w:afterAutospacing="1"/>
        <w:jc w:val="both"/>
        <w:outlineLvl w:val="1"/>
        <w:rPr>
          <w:rFonts w:ascii="Arial" w:hAnsi="Arial" w:cs="Arial"/>
          <w:color w:val="104F75"/>
          <w:szCs w:val="28"/>
        </w:rPr>
      </w:pPr>
      <w:bookmarkStart w:id="39" w:name="_Toc522373994"/>
      <w:r w:rsidRPr="00F21EBA">
        <w:rPr>
          <w:rFonts w:ascii="Arial" w:eastAsia="Arial" w:hAnsi="Arial" w:cs="Arial"/>
          <w:b/>
          <w:color w:val="104F75"/>
          <w:szCs w:val="28"/>
        </w:rPr>
        <w:t>Niveau de base en Biologie (Bio2)</w:t>
      </w:r>
      <w:bookmarkEnd w:id="39"/>
    </w:p>
    <w:p w:rsidR="008F3E1A" w:rsidRPr="00A84515" w:rsidRDefault="008F3E1A" w:rsidP="00CF5348">
      <w:pPr>
        <w:pStyle w:val="Normal1"/>
        <w:spacing w:before="100" w:beforeAutospacing="1" w:after="100" w:afterAutospacing="1"/>
        <w:jc w:val="both"/>
        <w:rPr>
          <w:rFonts w:ascii="Arial" w:hAnsi="Arial" w:cs="Arial"/>
          <w:color w:val="auto"/>
        </w:rPr>
      </w:pPr>
      <w:r w:rsidRPr="00A84515">
        <w:rPr>
          <w:rFonts w:ascii="Arial" w:eastAsia="Arial" w:hAnsi="Arial" w:cs="Arial"/>
          <w:color w:val="auto"/>
          <w:sz w:val="24"/>
        </w:rPr>
        <w:t>Ce cours est destiné en majorité à des élèves dont les choix sont plutôt littéraires mais qui ont l’obligation de suivre une formation scientifique jusqu’au baccalauréat. Cependant des élèves au parcours plutôt scientifique peuvent choisir ce cours en complément.</w:t>
      </w:r>
    </w:p>
    <w:p w:rsidR="008F3E1A" w:rsidRPr="00A84515" w:rsidRDefault="008F3E1A" w:rsidP="00CF5348">
      <w:pPr>
        <w:pStyle w:val="Normal1"/>
        <w:spacing w:before="100" w:beforeAutospacing="1" w:after="100" w:afterAutospacing="1"/>
        <w:jc w:val="both"/>
        <w:rPr>
          <w:rFonts w:ascii="Arial" w:hAnsi="Arial" w:cs="Arial"/>
          <w:color w:val="auto"/>
        </w:rPr>
      </w:pPr>
      <w:r w:rsidRPr="00A84515">
        <w:rPr>
          <w:rFonts w:ascii="Arial" w:eastAsia="Arial" w:hAnsi="Arial" w:cs="Arial"/>
          <w:color w:val="auto"/>
          <w:sz w:val="24"/>
        </w:rPr>
        <w:t>Ce cours ressemble à l’enseignement de première ES en S6, il permet de placer l’étude de la Biologie dans un contexte social, intégrant les données éthiques, culturelles et technologiques. Mais il devient plus poussé et rappelle les bases fondamentales de Biologie en S7.</w:t>
      </w:r>
    </w:p>
    <w:p w:rsidR="008F3E1A" w:rsidRPr="00291C8B" w:rsidRDefault="00291C8B" w:rsidP="00CF5348">
      <w:pPr>
        <w:pStyle w:val="Normal1"/>
        <w:spacing w:before="100" w:beforeAutospacing="1" w:after="100" w:afterAutospacing="1"/>
        <w:jc w:val="both"/>
        <w:rPr>
          <w:rFonts w:ascii="Arial" w:hAnsi="Arial" w:cs="Arial"/>
          <w:color w:val="auto"/>
        </w:rPr>
      </w:pPr>
      <w:r w:rsidRPr="00291C8B">
        <w:rPr>
          <w:rFonts w:ascii="Arial" w:eastAsia="Arial" w:hAnsi="Arial" w:cs="Arial"/>
          <w:b/>
          <w:color w:val="auto"/>
          <w:sz w:val="24"/>
        </w:rPr>
        <w:t>Programme</w:t>
      </w:r>
      <w:r w:rsidR="00CF5348">
        <w:rPr>
          <w:rFonts w:ascii="Arial" w:eastAsia="Arial" w:hAnsi="Arial" w:cs="Arial"/>
          <w:color w:val="auto"/>
          <w:sz w:val="24"/>
        </w:rPr>
        <w:t xml:space="preserve"> </w:t>
      </w:r>
      <w:r w:rsidRPr="00291C8B">
        <w:rPr>
          <w:rFonts w:ascii="Arial" w:eastAsia="Arial" w:hAnsi="Arial" w:cs="Arial"/>
          <w:color w:val="auto"/>
          <w:sz w:val="24"/>
        </w:rPr>
        <w:t>e</w:t>
      </w:r>
      <w:r w:rsidR="009C3E82">
        <w:rPr>
          <w:rFonts w:ascii="Arial" w:eastAsia="Arial" w:hAnsi="Arial" w:cs="Arial"/>
          <w:color w:val="auto"/>
          <w:sz w:val="24"/>
        </w:rPr>
        <w:t>n classe S6 :</w:t>
      </w:r>
    </w:p>
    <w:p w:rsidR="00291C8B" w:rsidRDefault="009C3E82" w:rsidP="00CF5348">
      <w:pPr>
        <w:pStyle w:val="Normal1"/>
        <w:numPr>
          <w:ilvl w:val="0"/>
          <w:numId w:val="20"/>
        </w:numPr>
        <w:spacing w:before="100" w:beforeAutospacing="1" w:after="100" w:afterAutospacing="1"/>
        <w:ind w:left="714" w:hanging="357"/>
        <w:jc w:val="both"/>
        <w:rPr>
          <w:rFonts w:ascii="Arial" w:hAnsi="Arial" w:cs="Arial"/>
          <w:color w:val="auto"/>
        </w:rPr>
      </w:pPr>
      <w:r>
        <w:rPr>
          <w:rFonts w:ascii="Arial" w:eastAsia="Arial" w:hAnsi="Arial" w:cs="Arial"/>
          <w:color w:val="auto"/>
          <w:sz w:val="24"/>
        </w:rPr>
        <w:t>Nutrition :</w:t>
      </w:r>
      <w:r w:rsidR="008F3E1A" w:rsidRPr="00A84515">
        <w:rPr>
          <w:rFonts w:ascii="Arial" w:eastAsia="Arial" w:hAnsi="Arial" w:cs="Arial"/>
          <w:color w:val="auto"/>
          <w:sz w:val="24"/>
        </w:rPr>
        <w:t xml:space="preserve"> composition des aliments et rôle sur l’</w:t>
      </w:r>
      <w:r w:rsidR="00291C8B">
        <w:rPr>
          <w:rFonts w:ascii="Arial" w:eastAsia="Arial" w:hAnsi="Arial" w:cs="Arial"/>
          <w:color w:val="auto"/>
          <w:sz w:val="24"/>
        </w:rPr>
        <w:t xml:space="preserve">équilibre de l’organisme, </w:t>
      </w:r>
      <w:r w:rsidR="008F3E1A" w:rsidRPr="00A84515">
        <w:rPr>
          <w:rFonts w:ascii="Arial" w:eastAsia="Arial" w:hAnsi="Arial" w:cs="Arial"/>
          <w:color w:val="auto"/>
          <w:sz w:val="24"/>
        </w:rPr>
        <w:t>fabrication et conservation des aliments.</w:t>
      </w:r>
    </w:p>
    <w:p w:rsidR="00291C8B" w:rsidRDefault="009C3E82" w:rsidP="00CF5348">
      <w:pPr>
        <w:pStyle w:val="Normal1"/>
        <w:numPr>
          <w:ilvl w:val="0"/>
          <w:numId w:val="20"/>
        </w:numPr>
        <w:spacing w:before="100" w:beforeAutospacing="1" w:after="100" w:afterAutospacing="1"/>
        <w:ind w:left="714" w:hanging="357"/>
        <w:jc w:val="both"/>
        <w:rPr>
          <w:rFonts w:ascii="Arial" w:hAnsi="Arial" w:cs="Arial"/>
          <w:color w:val="auto"/>
        </w:rPr>
      </w:pPr>
      <w:r>
        <w:rPr>
          <w:rFonts w:ascii="Arial" w:eastAsia="Arial" w:hAnsi="Arial" w:cs="Arial"/>
          <w:color w:val="auto"/>
          <w:sz w:val="24"/>
        </w:rPr>
        <w:t>Maladies :</w:t>
      </w:r>
      <w:r w:rsidR="008F3E1A" w:rsidRPr="00291C8B">
        <w:rPr>
          <w:rFonts w:ascii="Arial" w:eastAsia="Arial" w:hAnsi="Arial" w:cs="Arial"/>
          <w:color w:val="auto"/>
          <w:sz w:val="24"/>
        </w:rPr>
        <w:t xml:space="preserve"> transmission et moyens de défense.</w:t>
      </w:r>
    </w:p>
    <w:p w:rsidR="00291C8B" w:rsidRDefault="008F3E1A" w:rsidP="00CF5348">
      <w:pPr>
        <w:pStyle w:val="Normal1"/>
        <w:numPr>
          <w:ilvl w:val="0"/>
          <w:numId w:val="20"/>
        </w:numPr>
        <w:spacing w:before="100" w:beforeAutospacing="1" w:after="100" w:afterAutospacing="1"/>
        <w:ind w:left="714" w:hanging="357"/>
        <w:jc w:val="both"/>
        <w:rPr>
          <w:rFonts w:ascii="Arial" w:hAnsi="Arial" w:cs="Arial"/>
          <w:color w:val="auto"/>
        </w:rPr>
      </w:pPr>
      <w:r w:rsidRPr="00291C8B">
        <w:rPr>
          <w:rFonts w:ascii="Arial" w:eastAsia="Arial" w:hAnsi="Arial" w:cs="Arial"/>
          <w:color w:val="auto"/>
          <w:sz w:val="24"/>
        </w:rPr>
        <w:t>Relatio</w:t>
      </w:r>
      <w:r w:rsidR="009C3E82">
        <w:rPr>
          <w:rFonts w:ascii="Arial" w:eastAsia="Arial" w:hAnsi="Arial" w:cs="Arial"/>
          <w:color w:val="auto"/>
          <w:sz w:val="24"/>
        </w:rPr>
        <w:t>ns entre l’Homme et son milieu :</w:t>
      </w:r>
      <w:r w:rsidRPr="00291C8B">
        <w:rPr>
          <w:rFonts w:ascii="Arial" w:eastAsia="Arial" w:hAnsi="Arial" w:cs="Arial"/>
          <w:color w:val="auto"/>
          <w:sz w:val="24"/>
        </w:rPr>
        <w:t xml:space="preserve"> nerfs, hormones, comportement et actions de médicaments et drogues</w:t>
      </w:r>
    </w:p>
    <w:p w:rsidR="008F3E1A" w:rsidRPr="00291C8B" w:rsidRDefault="008F3E1A" w:rsidP="00CF5348">
      <w:pPr>
        <w:pStyle w:val="Normal1"/>
        <w:numPr>
          <w:ilvl w:val="0"/>
          <w:numId w:val="20"/>
        </w:numPr>
        <w:spacing w:before="100" w:beforeAutospacing="1" w:after="100" w:afterAutospacing="1"/>
        <w:ind w:left="714" w:hanging="357"/>
        <w:jc w:val="both"/>
        <w:rPr>
          <w:rFonts w:ascii="Arial" w:hAnsi="Arial" w:cs="Arial"/>
          <w:color w:val="auto"/>
        </w:rPr>
      </w:pPr>
      <w:r w:rsidRPr="00291C8B">
        <w:rPr>
          <w:rFonts w:ascii="Arial" w:eastAsia="Arial" w:hAnsi="Arial" w:cs="Arial"/>
          <w:color w:val="auto"/>
          <w:sz w:val="24"/>
        </w:rPr>
        <w:t>I</w:t>
      </w:r>
      <w:r w:rsidR="009C3E82">
        <w:rPr>
          <w:rFonts w:ascii="Arial" w:eastAsia="Arial" w:hAnsi="Arial" w:cs="Arial"/>
          <w:color w:val="auto"/>
          <w:sz w:val="24"/>
        </w:rPr>
        <w:t>mpact de l’homme sur la nature :</w:t>
      </w:r>
      <w:r w:rsidRPr="00291C8B">
        <w:rPr>
          <w:rFonts w:ascii="Arial" w:eastAsia="Arial" w:hAnsi="Arial" w:cs="Arial"/>
          <w:color w:val="auto"/>
          <w:sz w:val="24"/>
        </w:rPr>
        <w:t xml:space="preserve"> traitement et recyclage des déchets, biodiversité, pollution atmosphérique, épuration de l’eau.</w:t>
      </w:r>
    </w:p>
    <w:p w:rsidR="00B93D90" w:rsidRDefault="00B93D90" w:rsidP="00CF5348">
      <w:pPr>
        <w:pStyle w:val="Normal1"/>
        <w:spacing w:before="100" w:beforeAutospacing="1" w:after="100" w:afterAutospacing="1"/>
        <w:jc w:val="both"/>
        <w:rPr>
          <w:rFonts w:ascii="Arial" w:eastAsia="Arial" w:hAnsi="Arial" w:cs="Arial"/>
          <w:color w:val="auto"/>
          <w:sz w:val="24"/>
        </w:rPr>
      </w:pPr>
      <w:r w:rsidRPr="00291C8B">
        <w:rPr>
          <w:rFonts w:ascii="Arial" w:eastAsia="Arial" w:hAnsi="Arial" w:cs="Arial"/>
          <w:b/>
          <w:color w:val="auto"/>
          <w:sz w:val="24"/>
        </w:rPr>
        <w:t>Programme</w:t>
      </w:r>
      <w:r w:rsidR="00CF5348">
        <w:rPr>
          <w:rFonts w:ascii="Arial" w:eastAsia="Arial" w:hAnsi="Arial" w:cs="Arial"/>
          <w:color w:val="auto"/>
          <w:sz w:val="24"/>
        </w:rPr>
        <w:t xml:space="preserve"> </w:t>
      </w:r>
      <w:r w:rsidRPr="00291C8B">
        <w:rPr>
          <w:rFonts w:ascii="Arial" w:eastAsia="Arial" w:hAnsi="Arial" w:cs="Arial"/>
          <w:color w:val="auto"/>
          <w:sz w:val="24"/>
        </w:rPr>
        <w:t>en classe S</w:t>
      </w:r>
      <w:r>
        <w:rPr>
          <w:rFonts w:ascii="Arial" w:eastAsia="Arial" w:hAnsi="Arial" w:cs="Arial"/>
          <w:color w:val="auto"/>
          <w:sz w:val="24"/>
        </w:rPr>
        <w:t>7</w:t>
      </w:r>
      <w:r w:rsidR="009C3E82">
        <w:rPr>
          <w:rFonts w:ascii="Arial" w:eastAsia="Arial" w:hAnsi="Arial" w:cs="Arial"/>
          <w:color w:val="auto"/>
          <w:sz w:val="24"/>
        </w:rPr>
        <w:t> :</w:t>
      </w:r>
    </w:p>
    <w:p w:rsidR="00B93D90" w:rsidRDefault="008F3E1A" w:rsidP="00CF5348">
      <w:pPr>
        <w:pStyle w:val="Normal1"/>
        <w:numPr>
          <w:ilvl w:val="0"/>
          <w:numId w:val="28"/>
        </w:numPr>
        <w:spacing w:before="100" w:beforeAutospacing="1" w:after="100" w:afterAutospacing="1"/>
        <w:ind w:left="714" w:hanging="357"/>
        <w:jc w:val="both"/>
        <w:rPr>
          <w:rFonts w:ascii="Arial" w:hAnsi="Arial" w:cs="Arial"/>
          <w:color w:val="auto"/>
        </w:rPr>
      </w:pPr>
      <w:r w:rsidRPr="00A84515">
        <w:rPr>
          <w:rFonts w:ascii="Arial" w:eastAsia="Arial" w:hAnsi="Arial" w:cs="Arial"/>
          <w:color w:val="auto"/>
          <w:sz w:val="24"/>
        </w:rPr>
        <w:t>La cellule</w:t>
      </w:r>
      <w:r w:rsidR="009C3E82">
        <w:rPr>
          <w:rFonts w:ascii="Arial" w:eastAsia="Arial" w:hAnsi="Arial" w:cs="Arial"/>
          <w:color w:val="auto"/>
          <w:sz w:val="24"/>
        </w:rPr>
        <w:t> :</w:t>
      </w:r>
      <w:r w:rsidRPr="00A84515">
        <w:rPr>
          <w:rFonts w:ascii="Arial" w:eastAsia="Arial" w:hAnsi="Arial" w:cs="Arial"/>
          <w:color w:val="auto"/>
          <w:sz w:val="24"/>
        </w:rPr>
        <w:t xml:space="preserve"> évolution, structure.</w:t>
      </w:r>
    </w:p>
    <w:p w:rsidR="00B93D90" w:rsidRDefault="008F3E1A" w:rsidP="00CF5348">
      <w:pPr>
        <w:pStyle w:val="Normal1"/>
        <w:numPr>
          <w:ilvl w:val="0"/>
          <w:numId w:val="28"/>
        </w:numPr>
        <w:spacing w:before="100" w:beforeAutospacing="1" w:after="100" w:afterAutospacing="1"/>
        <w:ind w:left="714" w:hanging="357"/>
        <w:jc w:val="both"/>
        <w:rPr>
          <w:rFonts w:ascii="Arial" w:hAnsi="Arial" w:cs="Arial"/>
          <w:color w:val="auto"/>
        </w:rPr>
      </w:pPr>
      <w:r w:rsidRPr="00B93D90">
        <w:rPr>
          <w:rFonts w:ascii="Arial" w:eastAsia="Arial" w:hAnsi="Arial" w:cs="Arial"/>
          <w:color w:val="auto"/>
          <w:sz w:val="24"/>
        </w:rPr>
        <w:t>Génétique</w:t>
      </w:r>
      <w:r w:rsidR="009C3E82">
        <w:rPr>
          <w:rFonts w:ascii="Arial" w:eastAsia="Arial" w:hAnsi="Arial" w:cs="Arial"/>
          <w:color w:val="auto"/>
          <w:sz w:val="24"/>
        </w:rPr>
        <w:t> :</w:t>
      </w:r>
      <w:r w:rsidRPr="00B93D90">
        <w:rPr>
          <w:rFonts w:ascii="Arial" w:eastAsia="Arial" w:hAnsi="Arial" w:cs="Arial"/>
          <w:color w:val="auto"/>
          <w:sz w:val="24"/>
        </w:rPr>
        <w:t xml:space="preserve"> classique, moléculaire, hérédité humaine.</w:t>
      </w:r>
    </w:p>
    <w:p w:rsidR="008F3E1A" w:rsidRPr="00B93D90" w:rsidRDefault="008F3E1A" w:rsidP="00CF5348">
      <w:pPr>
        <w:pStyle w:val="Normal1"/>
        <w:numPr>
          <w:ilvl w:val="0"/>
          <w:numId w:val="28"/>
        </w:numPr>
        <w:spacing w:before="100" w:beforeAutospacing="1" w:after="100" w:afterAutospacing="1"/>
        <w:ind w:left="714" w:hanging="357"/>
        <w:jc w:val="both"/>
        <w:rPr>
          <w:rFonts w:ascii="Arial" w:hAnsi="Arial" w:cs="Arial"/>
          <w:color w:val="auto"/>
        </w:rPr>
      </w:pPr>
      <w:r w:rsidRPr="00B93D90">
        <w:rPr>
          <w:rFonts w:ascii="Arial" w:eastAsia="Arial" w:hAnsi="Arial" w:cs="Arial"/>
          <w:color w:val="auto"/>
          <w:sz w:val="24"/>
        </w:rPr>
        <w:t>Évolution</w:t>
      </w:r>
      <w:r w:rsidR="009C3E82">
        <w:rPr>
          <w:rFonts w:ascii="Arial" w:eastAsia="Arial" w:hAnsi="Arial" w:cs="Arial"/>
          <w:color w:val="auto"/>
          <w:sz w:val="24"/>
        </w:rPr>
        <w:t> :</w:t>
      </w:r>
      <w:r w:rsidRPr="00B93D90">
        <w:rPr>
          <w:rFonts w:ascii="Arial" w:eastAsia="Arial" w:hAnsi="Arial" w:cs="Arial"/>
          <w:color w:val="auto"/>
          <w:sz w:val="24"/>
        </w:rPr>
        <w:t xml:space="preserve"> fondements, théories, évolution de l’homme.</w:t>
      </w:r>
    </w:p>
    <w:p w:rsidR="008F3E1A" w:rsidRPr="00A84515" w:rsidRDefault="008F3E1A" w:rsidP="002F4EE6">
      <w:pPr>
        <w:pStyle w:val="Normal1"/>
        <w:numPr>
          <w:ilvl w:val="1"/>
          <w:numId w:val="43"/>
        </w:numPr>
        <w:spacing w:before="100" w:beforeAutospacing="1" w:after="100" w:afterAutospacing="1"/>
        <w:jc w:val="both"/>
        <w:outlineLvl w:val="1"/>
        <w:rPr>
          <w:rFonts w:ascii="Arial" w:hAnsi="Arial" w:cs="Arial"/>
          <w:color w:val="104F75"/>
          <w:szCs w:val="28"/>
        </w:rPr>
      </w:pPr>
      <w:bookmarkStart w:id="40" w:name="_Toc522373995"/>
      <w:r w:rsidRPr="00A84515">
        <w:rPr>
          <w:rFonts w:ascii="Arial" w:eastAsia="Arial" w:hAnsi="Arial" w:cs="Arial"/>
          <w:b/>
          <w:color w:val="104F75"/>
          <w:szCs w:val="28"/>
        </w:rPr>
        <w:t>Niveau avancé en Biologie (Bio4)</w:t>
      </w:r>
      <w:bookmarkEnd w:id="40"/>
    </w:p>
    <w:p w:rsidR="008F3E1A" w:rsidRPr="00A84515" w:rsidRDefault="008F3E1A" w:rsidP="00CF5348">
      <w:pPr>
        <w:pStyle w:val="Normal1"/>
        <w:spacing w:before="100" w:beforeAutospacing="1" w:after="100" w:afterAutospacing="1"/>
        <w:jc w:val="both"/>
        <w:rPr>
          <w:rFonts w:ascii="Arial" w:hAnsi="Arial" w:cs="Arial"/>
          <w:color w:val="auto"/>
        </w:rPr>
      </w:pPr>
      <w:r w:rsidRPr="00A84515">
        <w:rPr>
          <w:rFonts w:ascii="Arial" w:eastAsia="Arial" w:hAnsi="Arial" w:cs="Arial"/>
          <w:color w:val="auto"/>
          <w:sz w:val="24"/>
        </w:rPr>
        <w:t>Ce cours est destiné à préparer les élèves à une large gamme d'études en Biologie et domaines apparentés</w:t>
      </w:r>
      <w:r w:rsidR="00BA6263" w:rsidRPr="00A84515">
        <w:rPr>
          <w:rFonts w:ascii="Arial" w:eastAsia="Arial" w:hAnsi="Arial" w:cs="Arial"/>
          <w:color w:val="auto"/>
          <w:sz w:val="24"/>
        </w:rPr>
        <w:t> ;</w:t>
      </w:r>
      <w:r w:rsidRPr="00A84515">
        <w:rPr>
          <w:rFonts w:ascii="Arial" w:eastAsia="Arial" w:hAnsi="Arial" w:cs="Arial"/>
          <w:color w:val="auto"/>
          <w:sz w:val="24"/>
        </w:rPr>
        <w:t xml:space="preserve"> il permet d’acquérir un très haut niveau de connaissances.</w:t>
      </w:r>
    </w:p>
    <w:p w:rsidR="00B93D90" w:rsidRDefault="00B93D90" w:rsidP="00CF5348">
      <w:pPr>
        <w:pStyle w:val="Normal1"/>
        <w:spacing w:before="100" w:beforeAutospacing="1" w:after="100" w:afterAutospacing="1"/>
        <w:jc w:val="both"/>
        <w:rPr>
          <w:rFonts w:ascii="Arial" w:eastAsia="Arial" w:hAnsi="Arial" w:cs="Arial"/>
          <w:color w:val="auto"/>
          <w:sz w:val="24"/>
        </w:rPr>
      </w:pPr>
      <w:r w:rsidRPr="00291C8B">
        <w:rPr>
          <w:rFonts w:ascii="Arial" w:eastAsia="Arial" w:hAnsi="Arial" w:cs="Arial"/>
          <w:b/>
          <w:color w:val="auto"/>
          <w:sz w:val="24"/>
        </w:rPr>
        <w:t>Programme</w:t>
      </w:r>
      <w:r w:rsidR="00CF5348">
        <w:rPr>
          <w:rFonts w:ascii="Arial" w:eastAsia="Arial" w:hAnsi="Arial" w:cs="Arial"/>
          <w:color w:val="auto"/>
          <w:sz w:val="24"/>
        </w:rPr>
        <w:t xml:space="preserve"> </w:t>
      </w:r>
      <w:r w:rsidR="009C3E82">
        <w:rPr>
          <w:rFonts w:ascii="Arial" w:eastAsia="Arial" w:hAnsi="Arial" w:cs="Arial"/>
          <w:color w:val="auto"/>
          <w:sz w:val="24"/>
        </w:rPr>
        <w:t>en classe S6 :</w:t>
      </w:r>
    </w:p>
    <w:p w:rsidR="00597CA4" w:rsidRDefault="008F3E1A" w:rsidP="00CF5348">
      <w:pPr>
        <w:pStyle w:val="Normal1"/>
        <w:numPr>
          <w:ilvl w:val="0"/>
          <w:numId w:val="29"/>
        </w:numPr>
        <w:spacing w:before="100" w:beforeAutospacing="1" w:after="100" w:afterAutospacing="1"/>
        <w:jc w:val="both"/>
        <w:rPr>
          <w:rFonts w:ascii="Arial" w:hAnsi="Arial" w:cs="Arial"/>
          <w:color w:val="auto"/>
        </w:rPr>
      </w:pPr>
      <w:r w:rsidRPr="00A84515">
        <w:rPr>
          <w:rFonts w:ascii="Arial" w:eastAsia="Arial" w:hAnsi="Arial" w:cs="Arial"/>
          <w:color w:val="auto"/>
          <w:sz w:val="24"/>
        </w:rPr>
        <w:lastRenderedPageBreak/>
        <w:t xml:space="preserve">Cytologie : </w:t>
      </w:r>
      <w:r w:rsidR="00FB7325">
        <w:rPr>
          <w:rFonts w:ascii="Arial" w:eastAsia="Arial" w:hAnsi="Arial" w:cs="Arial"/>
          <w:color w:val="auto"/>
          <w:sz w:val="24"/>
        </w:rPr>
        <w:t>c</w:t>
      </w:r>
      <w:r w:rsidRPr="00A84515">
        <w:rPr>
          <w:rFonts w:ascii="Arial" w:eastAsia="Arial" w:hAnsi="Arial" w:cs="Arial"/>
          <w:color w:val="auto"/>
          <w:sz w:val="24"/>
        </w:rPr>
        <w:t xml:space="preserve">omposition du vivant – </w:t>
      </w:r>
      <w:r w:rsidR="00FB7325">
        <w:rPr>
          <w:rFonts w:ascii="Arial" w:eastAsia="Arial" w:hAnsi="Arial" w:cs="Arial"/>
          <w:color w:val="auto"/>
          <w:sz w:val="24"/>
        </w:rPr>
        <w:t>e</w:t>
      </w:r>
      <w:r w:rsidRPr="00A84515">
        <w:rPr>
          <w:rFonts w:ascii="Arial" w:eastAsia="Arial" w:hAnsi="Arial" w:cs="Arial"/>
          <w:color w:val="auto"/>
          <w:sz w:val="24"/>
        </w:rPr>
        <w:t xml:space="preserve">nzymes - </w:t>
      </w:r>
      <w:r w:rsidR="00FB7325">
        <w:rPr>
          <w:rFonts w:ascii="Arial" w:eastAsia="Arial" w:hAnsi="Arial" w:cs="Arial"/>
          <w:color w:val="auto"/>
          <w:sz w:val="24"/>
        </w:rPr>
        <w:t>u</w:t>
      </w:r>
      <w:r w:rsidRPr="00A84515">
        <w:rPr>
          <w:rFonts w:ascii="Arial" w:eastAsia="Arial" w:hAnsi="Arial" w:cs="Arial"/>
          <w:color w:val="auto"/>
          <w:sz w:val="24"/>
        </w:rPr>
        <w:t>ltrastructure cellulaire</w:t>
      </w:r>
      <w:r w:rsidRPr="00A84515">
        <w:rPr>
          <w:rFonts w:ascii="Arial" w:hAnsi="Arial" w:cs="Arial"/>
          <w:color w:val="auto"/>
        </w:rPr>
        <w:t xml:space="preserve"> - </w:t>
      </w:r>
      <w:r w:rsidR="00FB7325">
        <w:rPr>
          <w:rFonts w:ascii="Arial" w:eastAsia="Arial" w:hAnsi="Arial" w:cs="Arial"/>
          <w:color w:val="auto"/>
          <w:sz w:val="24"/>
        </w:rPr>
        <w:t>c</w:t>
      </w:r>
      <w:r w:rsidR="00B93D90">
        <w:rPr>
          <w:rFonts w:ascii="Arial" w:eastAsia="Arial" w:hAnsi="Arial" w:cs="Arial"/>
          <w:color w:val="auto"/>
          <w:sz w:val="24"/>
        </w:rPr>
        <w:t xml:space="preserve">ellules </w:t>
      </w:r>
      <w:r w:rsidRPr="00A84515">
        <w:rPr>
          <w:rFonts w:ascii="Arial" w:eastAsia="Arial" w:hAnsi="Arial" w:cs="Arial"/>
          <w:color w:val="auto"/>
          <w:sz w:val="24"/>
        </w:rPr>
        <w:t>excitables</w:t>
      </w:r>
    </w:p>
    <w:p w:rsidR="00B93D90" w:rsidRDefault="008F3E1A" w:rsidP="00CF5348">
      <w:pPr>
        <w:pStyle w:val="Normal1"/>
        <w:numPr>
          <w:ilvl w:val="0"/>
          <w:numId w:val="27"/>
        </w:numPr>
        <w:spacing w:before="100" w:beforeAutospacing="1" w:after="100" w:afterAutospacing="1"/>
        <w:jc w:val="both"/>
        <w:rPr>
          <w:rFonts w:ascii="Arial" w:hAnsi="Arial" w:cs="Arial"/>
          <w:color w:val="auto"/>
        </w:rPr>
      </w:pPr>
      <w:r w:rsidRPr="00597CA4">
        <w:rPr>
          <w:rFonts w:ascii="Arial" w:eastAsia="Arial" w:hAnsi="Arial" w:cs="Arial"/>
          <w:color w:val="auto"/>
          <w:sz w:val="24"/>
        </w:rPr>
        <w:t xml:space="preserve">Régulation du milieu intérieur : </w:t>
      </w:r>
      <w:r w:rsidR="00FB7325" w:rsidRPr="00597CA4">
        <w:rPr>
          <w:rFonts w:ascii="Arial" w:eastAsia="Arial" w:hAnsi="Arial" w:cs="Arial"/>
          <w:color w:val="auto"/>
          <w:sz w:val="24"/>
        </w:rPr>
        <w:t>r</w:t>
      </w:r>
      <w:r w:rsidRPr="00597CA4">
        <w:rPr>
          <w:rFonts w:ascii="Arial" w:eastAsia="Arial" w:hAnsi="Arial" w:cs="Arial"/>
          <w:color w:val="auto"/>
          <w:sz w:val="24"/>
        </w:rPr>
        <w:t>égulation neuro</w:t>
      </w:r>
      <w:r w:rsidR="009C3E82">
        <w:rPr>
          <w:rFonts w:ascii="Arial" w:eastAsia="Arial" w:hAnsi="Arial" w:cs="Arial"/>
          <w:color w:val="auto"/>
          <w:sz w:val="24"/>
        </w:rPr>
        <w:t>-</w:t>
      </w:r>
      <w:r w:rsidRPr="00597CA4">
        <w:rPr>
          <w:rFonts w:ascii="Arial" w:eastAsia="Arial" w:hAnsi="Arial" w:cs="Arial"/>
          <w:color w:val="auto"/>
          <w:sz w:val="24"/>
        </w:rPr>
        <w:t xml:space="preserve">hormonale - </w:t>
      </w:r>
      <w:r w:rsidR="00FB7325" w:rsidRPr="00597CA4">
        <w:rPr>
          <w:rFonts w:ascii="Arial" w:eastAsia="Arial" w:hAnsi="Arial" w:cs="Arial"/>
          <w:color w:val="auto"/>
          <w:sz w:val="24"/>
        </w:rPr>
        <w:t>d</w:t>
      </w:r>
      <w:r w:rsidRPr="00597CA4">
        <w:rPr>
          <w:rFonts w:ascii="Arial" w:eastAsia="Arial" w:hAnsi="Arial" w:cs="Arial"/>
          <w:color w:val="auto"/>
          <w:sz w:val="24"/>
        </w:rPr>
        <w:t>éfense de l’organisme</w:t>
      </w:r>
    </w:p>
    <w:p w:rsidR="008F3E1A" w:rsidRPr="00B93D90" w:rsidRDefault="008F3E1A" w:rsidP="00CF5348">
      <w:pPr>
        <w:pStyle w:val="Normal1"/>
        <w:numPr>
          <w:ilvl w:val="0"/>
          <w:numId w:val="27"/>
        </w:numPr>
        <w:spacing w:before="100" w:beforeAutospacing="1" w:after="100" w:afterAutospacing="1"/>
        <w:jc w:val="both"/>
        <w:rPr>
          <w:rFonts w:ascii="Arial" w:hAnsi="Arial" w:cs="Arial"/>
          <w:color w:val="auto"/>
        </w:rPr>
      </w:pPr>
      <w:r w:rsidRPr="00B93D90">
        <w:rPr>
          <w:rFonts w:ascii="Arial" w:eastAsia="Arial" w:hAnsi="Arial" w:cs="Arial"/>
          <w:color w:val="auto"/>
          <w:sz w:val="24"/>
        </w:rPr>
        <w:t>Comportements fondamentaux</w:t>
      </w:r>
    </w:p>
    <w:p w:rsidR="00B93D90" w:rsidRDefault="00B93D90" w:rsidP="00CF5348">
      <w:pPr>
        <w:pStyle w:val="Normal1"/>
        <w:spacing w:before="100" w:beforeAutospacing="1" w:after="100" w:afterAutospacing="1"/>
        <w:jc w:val="both"/>
        <w:rPr>
          <w:rFonts w:ascii="Arial" w:eastAsia="Arial" w:hAnsi="Arial" w:cs="Arial"/>
          <w:color w:val="auto"/>
          <w:sz w:val="24"/>
        </w:rPr>
      </w:pPr>
      <w:r w:rsidRPr="00291C8B">
        <w:rPr>
          <w:rFonts w:ascii="Arial" w:eastAsia="Arial" w:hAnsi="Arial" w:cs="Arial"/>
          <w:b/>
          <w:color w:val="auto"/>
          <w:sz w:val="24"/>
        </w:rPr>
        <w:t>Programme</w:t>
      </w:r>
      <w:r w:rsidR="00CF5348">
        <w:rPr>
          <w:rFonts w:ascii="Arial" w:eastAsia="Arial" w:hAnsi="Arial" w:cs="Arial"/>
          <w:color w:val="auto"/>
          <w:sz w:val="24"/>
        </w:rPr>
        <w:t xml:space="preserve"> </w:t>
      </w:r>
      <w:r w:rsidRPr="00291C8B">
        <w:rPr>
          <w:rFonts w:ascii="Arial" w:eastAsia="Arial" w:hAnsi="Arial" w:cs="Arial"/>
          <w:color w:val="auto"/>
          <w:sz w:val="24"/>
        </w:rPr>
        <w:t>en classe S</w:t>
      </w:r>
      <w:r>
        <w:rPr>
          <w:rFonts w:ascii="Arial" w:eastAsia="Arial" w:hAnsi="Arial" w:cs="Arial"/>
          <w:color w:val="auto"/>
          <w:sz w:val="24"/>
        </w:rPr>
        <w:t>7</w:t>
      </w:r>
      <w:r w:rsidR="009C3E82">
        <w:rPr>
          <w:rFonts w:ascii="Arial" w:eastAsia="Arial" w:hAnsi="Arial" w:cs="Arial"/>
          <w:color w:val="auto"/>
          <w:sz w:val="24"/>
        </w:rPr>
        <w:t> :</w:t>
      </w:r>
    </w:p>
    <w:p w:rsidR="00B93D90" w:rsidRDefault="008F3E1A" w:rsidP="00CF5348">
      <w:pPr>
        <w:pStyle w:val="Normal1"/>
        <w:numPr>
          <w:ilvl w:val="0"/>
          <w:numId w:val="30"/>
        </w:numPr>
        <w:spacing w:before="100" w:beforeAutospacing="1" w:after="100" w:afterAutospacing="1"/>
        <w:jc w:val="both"/>
        <w:rPr>
          <w:rFonts w:ascii="Arial" w:hAnsi="Arial" w:cs="Arial"/>
          <w:color w:val="auto"/>
        </w:rPr>
      </w:pPr>
      <w:r w:rsidRPr="00A84515">
        <w:rPr>
          <w:rFonts w:ascii="Arial" w:eastAsia="Arial" w:hAnsi="Arial" w:cs="Arial"/>
          <w:color w:val="auto"/>
          <w:sz w:val="24"/>
        </w:rPr>
        <w:t xml:space="preserve">Cytologie : </w:t>
      </w:r>
      <w:r w:rsidR="00FB7325">
        <w:rPr>
          <w:rFonts w:ascii="Arial" w:eastAsia="Arial" w:hAnsi="Arial" w:cs="Arial"/>
          <w:color w:val="auto"/>
          <w:sz w:val="24"/>
        </w:rPr>
        <w:t>é</w:t>
      </w:r>
      <w:r w:rsidRPr="00A84515">
        <w:rPr>
          <w:rFonts w:ascii="Arial" w:eastAsia="Arial" w:hAnsi="Arial" w:cs="Arial"/>
          <w:color w:val="auto"/>
          <w:sz w:val="24"/>
        </w:rPr>
        <w:t xml:space="preserve">changes cellulaires - </w:t>
      </w:r>
      <w:r w:rsidR="00FB7325">
        <w:rPr>
          <w:rFonts w:ascii="Arial" w:eastAsia="Arial" w:hAnsi="Arial" w:cs="Arial"/>
          <w:color w:val="auto"/>
          <w:sz w:val="24"/>
        </w:rPr>
        <w:t>f</w:t>
      </w:r>
      <w:r w:rsidRPr="00A84515">
        <w:rPr>
          <w:rFonts w:ascii="Arial" w:eastAsia="Arial" w:hAnsi="Arial" w:cs="Arial"/>
          <w:color w:val="auto"/>
          <w:sz w:val="24"/>
        </w:rPr>
        <w:t xml:space="preserve">ixation d’énergie - </w:t>
      </w:r>
      <w:r w:rsidR="00FB7325">
        <w:rPr>
          <w:rFonts w:ascii="Arial" w:eastAsia="Arial" w:hAnsi="Arial" w:cs="Arial"/>
          <w:color w:val="auto"/>
          <w:sz w:val="24"/>
        </w:rPr>
        <w:t>l</w:t>
      </w:r>
      <w:r w:rsidRPr="00A84515">
        <w:rPr>
          <w:rFonts w:ascii="Arial" w:eastAsia="Arial" w:hAnsi="Arial" w:cs="Arial"/>
          <w:color w:val="auto"/>
          <w:sz w:val="24"/>
        </w:rPr>
        <w:t>ibération d’énergie</w:t>
      </w:r>
    </w:p>
    <w:p w:rsidR="00B93D90" w:rsidRDefault="008F3E1A" w:rsidP="00CF5348">
      <w:pPr>
        <w:pStyle w:val="Normal1"/>
        <w:numPr>
          <w:ilvl w:val="0"/>
          <w:numId w:val="30"/>
        </w:numPr>
        <w:spacing w:before="100" w:beforeAutospacing="1" w:after="100" w:afterAutospacing="1"/>
        <w:jc w:val="both"/>
        <w:rPr>
          <w:rFonts w:ascii="Arial" w:hAnsi="Arial" w:cs="Arial"/>
          <w:color w:val="auto"/>
        </w:rPr>
      </w:pPr>
      <w:r w:rsidRPr="00B93D90">
        <w:rPr>
          <w:rFonts w:ascii="Arial" w:eastAsia="Arial" w:hAnsi="Arial" w:cs="Arial"/>
          <w:color w:val="auto"/>
          <w:sz w:val="24"/>
        </w:rPr>
        <w:t xml:space="preserve">Génétique : </w:t>
      </w:r>
      <w:r w:rsidR="00FB7325" w:rsidRPr="00B93D90">
        <w:rPr>
          <w:rFonts w:ascii="Arial" w:eastAsia="Arial" w:hAnsi="Arial" w:cs="Arial"/>
          <w:color w:val="auto"/>
          <w:sz w:val="24"/>
        </w:rPr>
        <w:t>g</w:t>
      </w:r>
      <w:r w:rsidRPr="00B93D90">
        <w:rPr>
          <w:rFonts w:ascii="Arial" w:eastAsia="Arial" w:hAnsi="Arial" w:cs="Arial"/>
          <w:color w:val="auto"/>
          <w:sz w:val="24"/>
        </w:rPr>
        <w:t xml:space="preserve">énétique classique - </w:t>
      </w:r>
      <w:r w:rsidR="00FB7325" w:rsidRPr="00B93D90">
        <w:rPr>
          <w:rFonts w:ascii="Arial" w:eastAsia="Arial" w:hAnsi="Arial" w:cs="Arial"/>
          <w:color w:val="auto"/>
          <w:sz w:val="24"/>
        </w:rPr>
        <w:t>g</w:t>
      </w:r>
      <w:r w:rsidRPr="00B93D90">
        <w:rPr>
          <w:rFonts w:ascii="Arial" w:eastAsia="Arial" w:hAnsi="Arial" w:cs="Arial"/>
          <w:color w:val="auto"/>
          <w:sz w:val="24"/>
        </w:rPr>
        <w:t xml:space="preserve">énétique moléculaire – </w:t>
      </w:r>
      <w:r w:rsidR="00FB7325" w:rsidRPr="00B93D90">
        <w:rPr>
          <w:rFonts w:ascii="Arial" w:eastAsia="Arial" w:hAnsi="Arial" w:cs="Arial"/>
          <w:color w:val="auto"/>
          <w:sz w:val="24"/>
        </w:rPr>
        <w:t>m</w:t>
      </w:r>
      <w:r w:rsidRPr="00B93D90">
        <w:rPr>
          <w:rFonts w:ascii="Arial" w:eastAsia="Arial" w:hAnsi="Arial" w:cs="Arial"/>
          <w:color w:val="auto"/>
          <w:sz w:val="24"/>
        </w:rPr>
        <w:t xml:space="preserve">utations -  </w:t>
      </w:r>
      <w:r w:rsidR="00FB7325" w:rsidRPr="00B93D90">
        <w:rPr>
          <w:rFonts w:ascii="Arial" w:eastAsia="Arial" w:hAnsi="Arial" w:cs="Arial"/>
          <w:color w:val="auto"/>
          <w:sz w:val="24"/>
        </w:rPr>
        <w:t>h</w:t>
      </w:r>
      <w:r w:rsidRPr="00B93D90">
        <w:rPr>
          <w:rFonts w:ascii="Arial" w:eastAsia="Arial" w:hAnsi="Arial" w:cs="Arial"/>
          <w:color w:val="auto"/>
          <w:sz w:val="24"/>
        </w:rPr>
        <w:t>érédité humaine</w:t>
      </w:r>
    </w:p>
    <w:p w:rsidR="008F3E1A" w:rsidRPr="00B93D90" w:rsidRDefault="008F3E1A" w:rsidP="00CF5348">
      <w:pPr>
        <w:pStyle w:val="Normal1"/>
        <w:numPr>
          <w:ilvl w:val="0"/>
          <w:numId w:val="30"/>
        </w:numPr>
        <w:spacing w:before="100" w:beforeAutospacing="1" w:after="100" w:afterAutospacing="1"/>
        <w:jc w:val="both"/>
        <w:rPr>
          <w:rFonts w:ascii="Arial" w:hAnsi="Arial" w:cs="Arial"/>
          <w:color w:val="auto"/>
        </w:rPr>
      </w:pPr>
      <w:r w:rsidRPr="00B93D90">
        <w:rPr>
          <w:rFonts w:ascii="Arial" w:eastAsia="Arial" w:hAnsi="Arial" w:cs="Arial"/>
          <w:color w:val="auto"/>
          <w:sz w:val="24"/>
        </w:rPr>
        <w:t xml:space="preserve">Évolution : </w:t>
      </w:r>
      <w:r w:rsidR="00FB7325" w:rsidRPr="00B93D90">
        <w:rPr>
          <w:rFonts w:ascii="Arial" w:eastAsia="Arial" w:hAnsi="Arial" w:cs="Arial"/>
          <w:color w:val="auto"/>
          <w:sz w:val="24"/>
        </w:rPr>
        <w:t>f</w:t>
      </w:r>
      <w:r w:rsidRPr="00B93D90">
        <w:rPr>
          <w:rFonts w:ascii="Arial" w:eastAsia="Arial" w:hAnsi="Arial" w:cs="Arial"/>
          <w:color w:val="auto"/>
          <w:sz w:val="24"/>
        </w:rPr>
        <w:t xml:space="preserve">ondements de l'évolution - </w:t>
      </w:r>
      <w:r w:rsidR="00FB7325" w:rsidRPr="00B93D90">
        <w:rPr>
          <w:rFonts w:ascii="Arial" w:eastAsia="Arial" w:hAnsi="Arial" w:cs="Arial"/>
          <w:color w:val="auto"/>
          <w:sz w:val="24"/>
        </w:rPr>
        <w:t>l</w:t>
      </w:r>
      <w:r w:rsidRPr="00B93D90">
        <w:rPr>
          <w:rFonts w:ascii="Arial" w:eastAsia="Arial" w:hAnsi="Arial" w:cs="Arial"/>
          <w:color w:val="auto"/>
          <w:sz w:val="24"/>
        </w:rPr>
        <w:t xml:space="preserve">'origine de la vie - </w:t>
      </w:r>
      <w:r w:rsidR="00FB7325" w:rsidRPr="00B93D90">
        <w:rPr>
          <w:rFonts w:ascii="Arial" w:eastAsia="Arial" w:hAnsi="Arial" w:cs="Arial"/>
          <w:color w:val="auto"/>
          <w:sz w:val="24"/>
        </w:rPr>
        <w:t>t</w:t>
      </w:r>
      <w:r w:rsidRPr="00B93D90">
        <w:rPr>
          <w:rFonts w:ascii="Arial" w:eastAsia="Arial" w:hAnsi="Arial" w:cs="Arial"/>
          <w:color w:val="auto"/>
          <w:sz w:val="24"/>
        </w:rPr>
        <w:t>héories de l'évolution</w:t>
      </w:r>
      <w:r w:rsidR="00CF5348">
        <w:rPr>
          <w:rFonts w:ascii="Arial" w:eastAsia="Arial" w:hAnsi="Arial" w:cs="Arial"/>
          <w:color w:val="auto"/>
          <w:sz w:val="24"/>
        </w:rPr>
        <w:t xml:space="preserve"> - </w:t>
      </w:r>
      <w:r w:rsidR="00FB7325" w:rsidRPr="00B93D90">
        <w:rPr>
          <w:rFonts w:ascii="Arial" w:eastAsia="Arial" w:hAnsi="Arial" w:cs="Arial"/>
          <w:color w:val="auto"/>
          <w:sz w:val="24"/>
        </w:rPr>
        <w:t>l</w:t>
      </w:r>
      <w:r w:rsidRPr="00B93D90">
        <w:rPr>
          <w:rFonts w:ascii="Arial" w:eastAsia="Arial" w:hAnsi="Arial" w:cs="Arial"/>
          <w:color w:val="auto"/>
          <w:sz w:val="24"/>
        </w:rPr>
        <w:t>'évolution de l'Homme</w:t>
      </w:r>
    </w:p>
    <w:p w:rsidR="008F3E1A" w:rsidRPr="00A84515" w:rsidRDefault="008F3E1A" w:rsidP="00CF5348">
      <w:pPr>
        <w:pStyle w:val="Normal1"/>
        <w:spacing w:before="100" w:beforeAutospacing="1" w:after="100" w:afterAutospacing="1"/>
        <w:jc w:val="both"/>
        <w:rPr>
          <w:rFonts w:ascii="Arial" w:hAnsi="Arial" w:cs="Arial"/>
          <w:color w:val="auto"/>
        </w:rPr>
      </w:pPr>
      <w:r w:rsidRPr="00A84515">
        <w:rPr>
          <w:rFonts w:ascii="Arial" w:eastAsia="Arial" w:hAnsi="Arial" w:cs="Arial"/>
          <w:color w:val="auto"/>
          <w:sz w:val="24"/>
        </w:rPr>
        <w:t xml:space="preserve">Le programme en </w:t>
      </w:r>
      <w:r w:rsidR="00F73DF5">
        <w:rPr>
          <w:rFonts w:ascii="Arial" w:eastAsia="Arial" w:hAnsi="Arial" w:cs="Arial"/>
          <w:color w:val="auto"/>
          <w:sz w:val="24"/>
        </w:rPr>
        <w:t>Bio</w:t>
      </w:r>
      <w:r w:rsidRPr="00A84515">
        <w:rPr>
          <w:rFonts w:ascii="Arial" w:eastAsia="Arial" w:hAnsi="Arial" w:cs="Arial"/>
          <w:color w:val="auto"/>
          <w:sz w:val="24"/>
        </w:rPr>
        <w:t>4 du BE comprend une partie largement introduite et souvent reprise dans la plupart des enseignements universitaires de niveau L</w:t>
      </w:r>
      <w:r w:rsidR="00F73DF5">
        <w:rPr>
          <w:rFonts w:ascii="Arial" w:eastAsia="Arial" w:hAnsi="Arial" w:cs="Arial"/>
          <w:color w:val="auto"/>
          <w:sz w:val="24"/>
        </w:rPr>
        <w:t xml:space="preserve">icence </w:t>
      </w:r>
      <w:r w:rsidR="00CF5348">
        <w:rPr>
          <w:rFonts w:ascii="Arial" w:eastAsia="Arial" w:hAnsi="Arial" w:cs="Arial"/>
          <w:color w:val="auto"/>
          <w:sz w:val="24"/>
        </w:rPr>
        <w:t>1 :</w:t>
      </w:r>
    </w:p>
    <w:p w:rsidR="00CF5348" w:rsidRDefault="008F3E1A" w:rsidP="00CF5348">
      <w:pPr>
        <w:pStyle w:val="Normal1"/>
        <w:numPr>
          <w:ilvl w:val="0"/>
          <w:numId w:val="40"/>
        </w:numPr>
        <w:spacing w:before="100" w:beforeAutospacing="1" w:after="100" w:afterAutospacing="1"/>
        <w:jc w:val="both"/>
        <w:rPr>
          <w:rFonts w:ascii="Arial" w:eastAsia="Arial" w:hAnsi="Arial" w:cs="Arial"/>
          <w:color w:val="auto"/>
          <w:sz w:val="24"/>
        </w:rPr>
      </w:pPr>
      <w:r w:rsidRPr="00CF5348">
        <w:rPr>
          <w:rFonts w:ascii="Arial" w:eastAsia="Arial" w:hAnsi="Arial" w:cs="Arial"/>
          <w:color w:val="auto"/>
          <w:sz w:val="24"/>
        </w:rPr>
        <w:t>Cytologie</w:t>
      </w:r>
      <w:r w:rsidR="00CF5348">
        <w:rPr>
          <w:rFonts w:ascii="Arial" w:eastAsia="Arial" w:hAnsi="Arial" w:cs="Arial"/>
          <w:color w:val="auto"/>
          <w:sz w:val="24"/>
        </w:rPr>
        <w:t> :</w:t>
      </w:r>
      <w:r w:rsidRPr="00CF5348">
        <w:rPr>
          <w:rFonts w:ascii="Arial" w:eastAsia="Arial" w:hAnsi="Arial" w:cs="Arial"/>
          <w:color w:val="auto"/>
          <w:sz w:val="24"/>
        </w:rPr>
        <w:t xml:space="preserve"> membranes et échanges, métabolisme cellulaire (Photosynthèse, Respiration, Fermentations), Synthèse sur l’organisation fonctionnelle de la cellule</w:t>
      </w:r>
    </w:p>
    <w:p w:rsidR="008F3E1A" w:rsidRPr="00CF5348" w:rsidRDefault="008F3E1A" w:rsidP="00CF5348">
      <w:pPr>
        <w:pStyle w:val="Normal1"/>
        <w:numPr>
          <w:ilvl w:val="0"/>
          <w:numId w:val="40"/>
        </w:numPr>
        <w:spacing w:before="100" w:beforeAutospacing="1" w:after="100" w:afterAutospacing="1"/>
        <w:jc w:val="both"/>
        <w:rPr>
          <w:rFonts w:ascii="Arial" w:eastAsia="Arial" w:hAnsi="Arial" w:cs="Arial"/>
          <w:color w:val="auto"/>
          <w:sz w:val="24"/>
        </w:rPr>
      </w:pPr>
      <w:r w:rsidRPr="00CF5348">
        <w:rPr>
          <w:rFonts w:ascii="Arial" w:eastAsia="Arial" w:hAnsi="Arial" w:cs="Arial"/>
          <w:color w:val="auto"/>
          <w:sz w:val="24"/>
        </w:rPr>
        <w:t>Biochimie</w:t>
      </w:r>
      <w:r w:rsidR="00CF5348">
        <w:rPr>
          <w:rFonts w:ascii="Arial" w:eastAsia="Arial" w:hAnsi="Arial" w:cs="Arial"/>
          <w:color w:val="auto"/>
          <w:sz w:val="24"/>
        </w:rPr>
        <w:t> :</w:t>
      </w:r>
      <w:r w:rsidRPr="00CF5348">
        <w:rPr>
          <w:rFonts w:ascii="Arial" w:eastAsia="Arial" w:hAnsi="Arial" w:cs="Arial"/>
          <w:color w:val="auto"/>
          <w:sz w:val="24"/>
        </w:rPr>
        <w:t xml:space="preserve"> eau et détails sur la diversité </w:t>
      </w:r>
      <w:r w:rsidR="00CF5348">
        <w:rPr>
          <w:rFonts w:ascii="Arial" w:eastAsia="Arial" w:hAnsi="Arial" w:cs="Arial"/>
          <w:color w:val="auto"/>
          <w:sz w:val="24"/>
        </w:rPr>
        <w:t>des molécules organiques</w:t>
      </w:r>
    </w:p>
    <w:p w:rsidR="008F3E1A" w:rsidRPr="00A84515" w:rsidRDefault="008F3E1A" w:rsidP="00CF5348">
      <w:pPr>
        <w:pStyle w:val="Normal1"/>
        <w:numPr>
          <w:ilvl w:val="0"/>
          <w:numId w:val="40"/>
        </w:numPr>
        <w:spacing w:before="100" w:beforeAutospacing="1" w:after="100" w:afterAutospacing="1"/>
        <w:jc w:val="both"/>
        <w:rPr>
          <w:rFonts w:ascii="Arial" w:eastAsia="Arial" w:hAnsi="Arial" w:cs="Arial"/>
          <w:color w:val="auto"/>
          <w:sz w:val="24"/>
        </w:rPr>
      </w:pPr>
      <w:r w:rsidRPr="00A84515">
        <w:rPr>
          <w:rFonts w:ascii="Arial" w:eastAsia="Arial" w:hAnsi="Arial" w:cs="Arial"/>
          <w:color w:val="auto"/>
          <w:sz w:val="24"/>
        </w:rPr>
        <w:t>Génétique moléculaire</w:t>
      </w:r>
      <w:r w:rsidR="00CF5348">
        <w:rPr>
          <w:rFonts w:ascii="Arial" w:eastAsia="Arial" w:hAnsi="Arial" w:cs="Arial"/>
          <w:color w:val="auto"/>
          <w:sz w:val="24"/>
        </w:rPr>
        <w:t> :</w:t>
      </w:r>
      <w:r w:rsidRPr="00A84515">
        <w:rPr>
          <w:rFonts w:ascii="Arial" w:eastAsia="Arial" w:hAnsi="Arial" w:cs="Arial"/>
          <w:color w:val="auto"/>
          <w:sz w:val="24"/>
        </w:rPr>
        <w:t xml:space="preserve"> Mécanismes détaillés de la réplication, de la transcription et de la traduction, Génie génétique</w:t>
      </w:r>
    </w:p>
    <w:p w:rsidR="008F3E1A" w:rsidRPr="00A84515" w:rsidRDefault="008F3E1A" w:rsidP="00CF5348">
      <w:pPr>
        <w:pStyle w:val="Normal1"/>
        <w:spacing w:before="100" w:beforeAutospacing="1" w:after="100" w:afterAutospacing="1"/>
        <w:jc w:val="both"/>
        <w:rPr>
          <w:rFonts w:ascii="Arial" w:hAnsi="Arial" w:cs="Arial"/>
          <w:color w:val="auto"/>
        </w:rPr>
      </w:pPr>
      <w:r w:rsidRPr="00A84515">
        <w:rPr>
          <w:rFonts w:ascii="Arial" w:eastAsia="Arial" w:hAnsi="Arial" w:cs="Arial"/>
          <w:color w:val="auto"/>
          <w:sz w:val="24"/>
        </w:rPr>
        <w:t xml:space="preserve">Le livre recommandé aux élèves dans notre enseignement est </w:t>
      </w:r>
      <w:r w:rsidRPr="00A84515">
        <w:rPr>
          <w:rFonts w:ascii="Arial" w:eastAsia="Arial" w:hAnsi="Arial" w:cs="Arial"/>
          <w:i/>
          <w:color w:val="auto"/>
          <w:sz w:val="24"/>
        </w:rPr>
        <w:t>Biologie</w:t>
      </w:r>
      <w:r w:rsidRPr="00A84515">
        <w:rPr>
          <w:rFonts w:ascii="Arial" w:eastAsia="Arial" w:hAnsi="Arial" w:cs="Arial"/>
          <w:color w:val="auto"/>
          <w:sz w:val="24"/>
        </w:rPr>
        <w:t xml:space="preserve"> de Campbell ou de Raven.</w:t>
      </w:r>
    </w:p>
    <w:p w:rsidR="008F3E1A" w:rsidRPr="00A84515" w:rsidRDefault="008F3E1A" w:rsidP="00CF5348">
      <w:pPr>
        <w:pStyle w:val="Normal1"/>
        <w:spacing w:before="100" w:beforeAutospacing="1" w:after="100" w:afterAutospacing="1"/>
        <w:jc w:val="both"/>
        <w:rPr>
          <w:rFonts w:ascii="Arial" w:eastAsia="Arial" w:hAnsi="Arial" w:cs="Arial"/>
          <w:color w:val="auto"/>
          <w:sz w:val="24"/>
        </w:rPr>
      </w:pPr>
      <w:r w:rsidRPr="00A84515">
        <w:rPr>
          <w:rFonts w:ascii="Arial" w:eastAsia="Arial" w:hAnsi="Arial" w:cs="Arial"/>
          <w:color w:val="auto"/>
          <w:sz w:val="24"/>
        </w:rPr>
        <w:t xml:space="preserve">Il faut noter que la </w:t>
      </w:r>
      <w:r w:rsidR="00FB7325">
        <w:rPr>
          <w:rFonts w:ascii="Arial" w:eastAsia="Arial" w:hAnsi="Arial" w:cs="Arial"/>
          <w:color w:val="auto"/>
          <w:sz w:val="24"/>
        </w:rPr>
        <w:t>g</w:t>
      </w:r>
      <w:r w:rsidRPr="00A84515">
        <w:rPr>
          <w:rFonts w:ascii="Arial" w:eastAsia="Arial" w:hAnsi="Arial" w:cs="Arial"/>
          <w:color w:val="auto"/>
          <w:sz w:val="24"/>
        </w:rPr>
        <w:t>éologie ne fait pas partie de l’enseignement en S6 et S7.</w:t>
      </w:r>
    </w:p>
    <w:p w:rsidR="00CF5348" w:rsidRDefault="008F3E1A" w:rsidP="00CF5348">
      <w:pPr>
        <w:pStyle w:val="Normal1"/>
        <w:spacing w:before="100" w:beforeAutospacing="1" w:after="100" w:afterAutospacing="1"/>
        <w:jc w:val="both"/>
        <w:rPr>
          <w:rFonts w:ascii="Arial" w:eastAsia="Arial" w:hAnsi="Arial" w:cs="Arial"/>
          <w:i/>
          <w:color w:val="auto"/>
          <w:sz w:val="24"/>
          <w:u w:val="single"/>
        </w:rPr>
      </w:pPr>
      <w:r w:rsidRPr="00A84515">
        <w:rPr>
          <w:rFonts w:ascii="Arial" w:eastAsia="Arial" w:hAnsi="Arial" w:cs="Arial"/>
          <w:i/>
          <w:color w:val="auto"/>
          <w:sz w:val="24"/>
          <w:u w:val="single"/>
        </w:rPr>
        <w:t>Comparaison du programme du BE à partir du programme de SVT de Lycée :</w:t>
      </w:r>
    </w:p>
    <w:p w:rsidR="008F3E1A" w:rsidRPr="00BF6CE3" w:rsidRDefault="00CF5348" w:rsidP="00CF5348">
      <w:pPr>
        <w:pStyle w:val="Normal1"/>
        <w:spacing w:before="100" w:beforeAutospacing="1" w:after="100" w:afterAutospacing="1"/>
        <w:jc w:val="both"/>
        <w:rPr>
          <w:rFonts w:ascii="Arial" w:hAnsi="Arial" w:cs="Arial"/>
          <w:color w:val="auto"/>
        </w:rPr>
      </w:pPr>
      <w:r>
        <w:rPr>
          <w:rFonts w:ascii="Arial" w:eastAsia="Arial" w:hAnsi="Arial" w:cs="Arial"/>
          <w:i/>
          <w:color w:val="auto"/>
          <w:sz w:val="24"/>
        </w:rPr>
        <w:t>Première S</w:t>
      </w:r>
    </w:p>
    <w:tbl>
      <w:tblPr>
        <w:tblW w:w="9000"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00" w:firstRow="0" w:lastRow="0" w:firstColumn="0" w:lastColumn="0" w:noHBand="1" w:noVBand="1"/>
      </w:tblPr>
      <w:tblGrid>
        <w:gridCol w:w="6915"/>
        <w:gridCol w:w="2085"/>
      </w:tblGrid>
      <w:tr w:rsidR="008F3E1A" w:rsidRPr="00CF5348" w:rsidTr="00783669">
        <w:tc>
          <w:tcPr>
            <w:tcW w:w="6915" w:type="dxa"/>
            <w:tcMar>
              <w:top w:w="100" w:type="dxa"/>
              <w:left w:w="100" w:type="dxa"/>
              <w:bottom w:w="100" w:type="dxa"/>
              <w:right w:w="100" w:type="dxa"/>
            </w:tcMar>
          </w:tcPr>
          <w:p w:rsidR="008F3E1A" w:rsidRPr="00CF5348" w:rsidRDefault="008F3E1A" w:rsidP="00CF5348">
            <w:pPr>
              <w:pStyle w:val="Normal1"/>
              <w:spacing w:before="100" w:beforeAutospacing="1" w:after="100" w:afterAutospacing="1"/>
              <w:contextualSpacing/>
              <w:jc w:val="both"/>
              <w:rPr>
                <w:rFonts w:ascii="Arial" w:hAnsi="Arial" w:cs="Arial"/>
                <w:color w:val="auto"/>
                <w:sz w:val="24"/>
                <w:szCs w:val="24"/>
              </w:rPr>
            </w:pPr>
            <w:r w:rsidRPr="00CF5348">
              <w:rPr>
                <w:rFonts w:ascii="Arial" w:eastAsia="Arial" w:hAnsi="Arial" w:cs="Arial"/>
                <w:i/>
                <w:color w:val="auto"/>
                <w:sz w:val="24"/>
                <w:szCs w:val="24"/>
              </w:rPr>
              <w:t>Thème 1 : Terre dans l’Univers, la vie et l’évolution du vivant</w:t>
            </w:r>
          </w:p>
          <w:p w:rsidR="008F3E1A" w:rsidRPr="00CF5348" w:rsidRDefault="008F3E1A" w:rsidP="00CF5348">
            <w:pPr>
              <w:pStyle w:val="Normal1"/>
              <w:spacing w:before="100" w:beforeAutospacing="1" w:after="100" w:afterAutospacing="1"/>
              <w:ind w:left="720"/>
              <w:contextualSpacing/>
              <w:jc w:val="both"/>
              <w:rPr>
                <w:rFonts w:ascii="Arial" w:hAnsi="Arial" w:cs="Arial"/>
                <w:color w:val="auto"/>
                <w:sz w:val="24"/>
                <w:szCs w:val="24"/>
              </w:rPr>
            </w:pPr>
            <w:r w:rsidRPr="00CF5348">
              <w:rPr>
                <w:rFonts w:ascii="Arial" w:eastAsia="Arial" w:hAnsi="Arial" w:cs="Arial"/>
                <w:i/>
                <w:color w:val="auto"/>
                <w:sz w:val="24"/>
                <w:szCs w:val="24"/>
              </w:rPr>
              <w:t>1A : Expression, stabilité et variation génétique</w:t>
            </w:r>
          </w:p>
          <w:p w:rsidR="008F3E1A" w:rsidRPr="00CF5348" w:rsidRDefault="008F3E1A" w:rsidP="00CF5348">
            <w:pPr>
              <w:pStyle w:val="Normal1"/>
              <w:spacing w:before="100" w:beforeAutospacing="1" w:after="100" w:afterAutospacing="1"/>
              <w:ind w:left="720"/>
              <w:contextualSpacing/>
              <w:jc w:val="both"/>
              <w:rPr>
                <w:rFonts w:ascii="Arial" w:hAnsi="Arial" w:cs="Arial"/>
                <w:color w:val="auto"/>
                <w:sz w:val="24"/>
                <w:szCs w:val="24"/>
              </w:rPr>
            </w:pPr>
            <w:r w:rsidRPr="00CF5348">
              <w:rPr>
                <w:rFonts w:ascii="Arial" w:eastAsia="Arial" w:hAnsi="Arial" w:cs="Arial"/>
                <w:i/>
                <w:color w:val="auto"/>
                <w:sz w:val="24"/>
                <w:szCs w:val="24"/>
              </w:rPr>
              <w:t>1B : La tectonique des plaques</w:t>
            </w:r>
          </w:p>
          <w:p w:rsidR="008F3E1A" w:rsidRPr="00CF5348" w:rsidRDefault="008F3E1A" w:rsidP="00CF5348">
            <w:pPr>
              <w:pStyle w:val="Normal1"/>
              <w:spacing w:before="100" w:beforeAutospacing="1" w:after="100" w:afterAutospacing="1"/>
              <w:contextualSpacing/>
              <w:jc w:val="both"/>
              <w:rPr>
                <w:rFonts w:ascii="Arial" w:hAnsi="Arial" w:cs="Arial"/>
                <w:color w:val="auto"/>
                <w:sz w:val="24"/>
                <w:szCs w:val="24"/>
              </w:rPr>
            </w:pPr>
            <w:r w:rsidRPr="00CF5348">
              <w:rPr>
                <w:rFonts w:ascii="Arial" w:eastAsia="Arial" w:hAnsi="Arial" w:cs="Arial"/>
                <w:i/>
                <w:color w:val="auto"/>
                <w:sz w:val="24"/>
                <w:szCs w:val="24"/>
              </w:rPr>
              <w:t>Thème 2 : Enjeux planétaires contemporains :</w:t>
            </w:r>
          </w:p>
          <w:p w:rsidR="008F3E1A" w:rsidRPr="00CF5348" w:rsidRDefault="008F3E1A" w:rsidP="00CF5348">
            <w:pPr>
              <w:pStyle w:val="Normal1"/>
              <w:spacing w:before="100" w:beforeAutospacing="1" w:after="100" w:afterAutospacing="1"/>
              <w:ind w:left="720"/>
              <w:contextualSpacing/>
              <w:jc w:val="both"/>
              <w:rPr>
                <w:rFonts w:ascii="Arial" w:hAnsi="Arial" w:cs="Arial"/>
                <w:color w:val="auto"/>
                <w:sz w:val="24"/>
                <w:szCs w:val="24"/>
              </w:rPr>
            </w:pPr>
            <w:r w:rsidRPr="00CF5348">
              <w:rPr>
                <w:rFonts w:ascii="Arial" w:eastAsia="Arial" w:hAnsi="Arial" w:cs="Arial"/>
                <w:i/>
                <w:color w:val="auto"/>
                <w:sz w:val="24"/>
                <w:szCs w:val="24"/>
              </w:rPr>
              <w:t>2A : tectonique des plaques et géologie appliquée</w:t>
            </w:r>
          </w:p>
          <w:p w:rsidR="008F3E1A" w:rsidRPr="00CF5348" w:rsidRDefault="008F3E1A" w:rsidP="00CF5348">
            <w:pPr>
              <w:pStyle w:val="Normal1"/>
              <w:spacing w:before="100" w:beforeAutospacing="1" w:after="100" w:afterAutospacing="1"/>
              <w:ind w:left="720"/>
              <w:contextualSpacing/>
              <w:jc w:val="both"/>
              <w:rPr>
                <w:rFonts w:ascii="Arial" w:hAnsi="Arial" w:cs="Arial"/>
                <w:color w:val="auto"/>
                <w:sz w:val="24"/>
                <w:szCs w:val="24"/>
              </w:rPr>
            </w:pPr>
            <w:r w:rsidRPr="00CF5348">
              <w:rPr>
                <w:rFonts w:ascii="Arial" w:eastAsia="Arial" w:hAnsi="Arial" w:cs="Arial"/>
                <w:i/>
                <w:color w:val="auto"/>
                <w:sz w:val="24"/>
                <w:szCs w:val="24"/>
              </w:rPr>
              <w:t>2B : Nourrir l’humanité</w:t>
            </w:r>
          </w:p>
          <w:p w:rsidR="008F3E1A" w:rsidRPr="00CF5348" w:rsidRDefault="008F3E1A" w:rsidP="00CF5348">
            <w:pPr>
              <w:pStyle w:val="Normal1"/>
              <w:spacing w:before="100" w:beforeAutospacing="1" w:after="100" w:afterAutospacing="1"/>
              <w:contextualSpacing/>
              <w:jc w:val="both"/>
              <w:rPr>
                <w:rFonts w:ascii="Arial" w:hAnsi="Arial" w:cs="Arial"/>
                <w:color w:val="auto"/>
                <w:sz w:val="24"/>
                <w:szCs w:val="24"/>
              </w:rPr>
            </w:pPr>
            <w:r w:rsidRPr="00CF5348">
              <w:rPr>
                <w:rFonts w:ascii="Arial" w:eastAsia="Arial" w:hAnsi="Arial" w:cs="Arial"/>
                <w:i/>
                <w:color w:val="auto"/>
                <w:sz w:val="24"/>
                <w:szCs w:val="24"/>
              </w:rPr>
              <w:t>Thème 3 : Corps humain et santé</w:t>
            </w:r>
          </w:p>
          <w:p w:rsidR="008F3E1A" w:rsidRPr="00CF5348" w:rsidRDefault="008F3E1A" w:rsidP="00CF5348">
            <w:pPr>
              <w:pStyle w:val="Normal1"/>
              <w:spacing w:before="100" w:beforeAutospacing="1" w:after="100" w:afterAutospacing="1"/>
              <w:ind w:left="720"/>
              <w:contextualSpacing/>
              <w:jc w:val="both"/>
              <w:rPr>
                <w:rFonts w:ascii="Arial" w:hAnsi="Arial" w:cs="Arial"/>
                <w:color w:val="auto"/>
                <w:sz w:val="24"/>
                <w:szCs w:val="24"/>
              </w:rPr>
            </w:pPr>
            <w:r w:rsidRPr="00CF5348">
              <w:rPr>
                <w:rFonts w:ascii="Arial" w:eastAsia="Arial" w:hAnsi="Arial" w:cs="Arial"/>
                <w:i/>
                <w:color w:val="auto"/>
                <w:sz w:val="24"/>
                <w:szCs w:val="24"/>
              </w:rPr>
              <w:t xml:space="preserve">3A : Féminin masculin </w:t>
            </w:r>
          </w:p>
          <w:p w:rsidR="008F3E1A" w:rsidRPr="00CF5348" w:rsidRDefault="008F3E1A" w:rsidP="00CF5348">
            <w:pPr>
              <w:pStyle w:val="Normal1"/>
              <w:spacing w:before="100" w:beforeAutospacing="1" w:after="100" w:afterAutospacing="1"/>
              <w:ind w:left="720"/>
              <w:contextualSpacing/>
              <w:jc w:val="both"/>
              <w:rPr>
                <w:rFonts w:ascii="Arial" w:hAnsi="Arial" w:cs="Arial"/>
                <w:color w:val="auto"/>
                <w:sz w:val="24"/>
                <w:szCs w:val="24"/>
              </w:rPr>
            </w:pPr>
            <w:r w:rsidRPr="00CF5348">
              <w:rPr>
                <w:rFonts w:ascii="Arial" w:eastAsia="Arial" w:hAnsi="Arial" w:cs="Arial"/>
                <w:i/>
                <w:color w:val="auto"/>
                <w:sz w:val="24"/>
                <w:szCs w:val="24"/>
              </w:rPr>
              <w:t>3B : Variation génétique et santé</w:t>
            </w:r>
          </w:p>
          <w:p w:rsidR="008F3E1A" w:rsidRPr="00CF5348" w:rsidRDefault="008F3E1A" w:rsidP="00CF5348">
            <w:pPr>
              <w:pStyle w:val="Normal1"/>
              <w:spacing w:before="100" w:beforeAutospacing="1" w:after="100" w:afterAutospacing="1"/>
              <w:ind w:left="720"/>
              <w:contextualSpacing/>
              <w:jc w:val="both"/>
              <w:rPr>
                <w:rFonts w:ascii="Arial" w:hAnsi="Arial" w:cs="Arial"/>
                <w:color w:val="auto"/>
                <w:sz w:val="24"/>
                <w:szCs w:val="24"/>
              </w:rPr>
            </w:pPr>
            <w:r w:rsidRPr="00CF5348">
              <w:rPr>
                <w:rFonts w:ascii="Arial" w:eastAsia="Arial" w:hAnsi="Arial" w:cs="Arial"/>
                <w:i/>
                <w:color w:val="auto"/>
                <w:sz w:val="24"/>
                <w:szCs w:val="24"/>
              </w:rPr>
              <w:t>3C : De l’œil au cerveau</w:t>
            </w:r>
          </w:p>
        </w:tc>
        <w:tc>
          <w:tcPr>
            <w:tcW w:w="2085" w:type="dxa"/>
            <w:tcMar>
              <w:top w:w="100" w:type="dxa"/>
              <w:left w:w="100" w:type="dxa"/>
              <w:bottom w:w="100" w:type="dxa"/>
              <w:right w:w="100" w:type="dxa"/>
            </w:tcMar>
          </w:tcPr>
          <w:p w:rsidR="008F3E1A" w:rsidRPr="00CF5348" w:rsidRDefault="008F3E1A" w:rsidP="00CF5348">
            <w:pPr>
              <w:pStyle w:val="Normal1"/>
              <w:spacing w:before="100" w:beforeAutospacing="1" w:after="100" w:afterAutospacing="1"/>
              <w:contextualSpacing/>
              <w:jc w:val="both"/>
              <w:rPr>
                <w:rFonts w:ascii="Arial" w:hAnsi="Arial" w:cs="Arial"/>
                <w:color w:val="auto"/>
                <w:sz w:val="24"/>
                <w:szCs w:val="24"/>
              </w:rPr>
            </w:pPr>
          </w:p>
          <w:p w:rsidR="008F3E1A" w:rsidRPr="00CF5348" w:rsidRDefault="008F3E1A" w:rsidP="00CF5348">
            <w:pPr>
              <w:pStyle w:val="Normal1"/>
              <w:spacing w:before="100" w:beforeAutospacing="1" w:after="100" w:afterAutospacing="1"/>
              <w:contextualSpacing/>
              <w:jc w:val="both"/>
              <w:rPr>
                <w:rFonts w:ascii="Arial" w:hAnsi="Arial" w:cs="Arial"/>
                <w:color w:val="auto"/>
                <w:sz w:val="24"/>
                <w:szCs w:val="24"/>
              </w:rPr>
            </w:pPr>
            <w:r w:rsidRPr="00CF5348">
              <w:rPr>
                <w:rFonts w:ascii="Arial" w:eastAsia="Arial" w:hAnsi="Arial" w:cs="Arial"/>
                <w:i/>
                <w:color w:val="auto"/>
                <w:sz w:val="24"/>
                <w:szCs w:val="24"/>
              </w:rPr>
              <w:t>Partie Traitée</w:t>
            </w:r>
          </w:p>
          <w:p w:rsidR="008F3E1A" w:rsidRPr="00CF5348" w:rsidRDefault="008F3E1A" w:rsidP="00CF5348">
            <w:pPr>
              <w:pStyle w:val="Normal1"/>
              <w:spacing w:before="100" w:beforeAutospacing="1" w:after="100" w:afterAutospacing="1"/>
              <w:contextualSpacing/>
              <w:jc w:val="both"/>
              <w:rPr>
                <w:rFonts w:ascii="Arial" w:hAnsi="Arial" w:cs="Arial"/>
                <w:color w:val="auto"/>
                <w:sz w:val="24"/>
                <w:szCs w:val="24"/>
              </w:rPr>
            </w:pPr>
            <w:r w:rsidRPr="00CF5348">
              <w:rPr>
                <w:rFonts w:ascii="Arial" w:eastAsia="Arial" w:hAnsi="Arial" w:cs="Arial"/>
                <w:i/>
                <w:color w:val="auto"/>
                <w:sz w:val="24"/>
                <w:szCs w:val="24"/>
              </w:rPr>
              <w:t>Non traitée</w:t>
            </w:r>
          </w:p>
          <w:p w:rsidR="008F3E1A" w:rsidRPr="00CF5348" w:rsidRDefault="008F3E1A" w:rsidP="00CF5348">
            <w:pPr>
              <w:pStyle w:val="Normal1"/>
              <w:spacing w:before="100" w:beforeAutospacing="1" w:after="100" w:afterAutospacing="1"/>
              <w:contextualSpacing/>
              <w:jc w:val="both"/>
              <w:rPr>
                <w:rFonts w:ascii="Arial" w:hAnsi="Arial" w:cs="Arial"/>
                <w:color w:val="auto"/>
                <w:sz w:val="24"/>
                <w:szCs w:val="24"/>
              </w:rPr>
            </w:pPr>
          </w:p>
          <w:p w:rsidR="008F3E1A" w:rsidRPr="00CF5348" w:rsidRDefault="008F3E1A" w:rsidP="00CF5348">
            <w:pPr>
              <w:pStyle w:val="Normal1"/>
              <w:spacing w:before="100" w:beforeAutospacing="1" w:after="100" w:afterAutospacing="1"/>
              <w:contextualSpacing/>
              <w:jc w:val="both"/>
              <w:rPr>
                <w:rFonts w:ascii="Arial" w:hAnsi="Arial" w:cs="Arial"/>
                <w:color w:val="auto"/>
                <w:sz w:val="24"/>
                <w:szCs w:val="24"/>
              </w:rPr>
            </w:pPr>
            <w:r w:rsidRPr="00CF5348">
              <w:rPr>
                <w:rFonts w:ascii="Arial" w:eastAsia="Arial" w:hAnsi="Arial" w:cs="Arial"/>
                <w:i/>
                <w:color w:val="auto"/>
                <w:sz w:val="24"/>
                <w:szCs w:val="24"/>
              </w:rPr>
              <w:t>Non traitée</w:t>
            </w:r>
          </w:p>
          <w:p w:rsidR="008F3E1A" w:rsidRPr="00CF5348" w:rsidRDefault="008F3E1A" w:rsidP="00CF5348">
            <w:pPr>
              <w:pStyle w:val="Normal1"/>
              <w:spacing w:before="100" w:beforeAutospacing="1" w:after="100" w:afterAutospacing="1"/>
              <w:contextualSpacing/>
              <w:jc w:val="both"/>
              <w:rPr>
                <w:rFonts w:ascii="Arial" w:hAnsi="Arial" w:cs="Arial"/>
                <w:color w:val="auto"/>
                <w:sz w:val="24"/>
                <w:szCs w:val="24"/>
              </w:rPr>
            </w:pPr>
            <w:r w:rsidRPr="00CF5348">
              <w:rPr>
                <w:rFonts w:ascii="Arial" w:eastAsia="Arial" w:hAnsi="Arial" w:cs="Arial"/>
                <w:i/>
                <w:color w:val="auto"/>
                <w:sz w:val="24"/>
                <w:szCs w:val="24"/>
              </w:rPr>
              <w:t>Abordée</w:t>
            </w:r>
          </w:p>
          <w:p w:rsidR="00CF5348" w:rsidRPr="00CF5348" w:rsidRDefault="00CF5348" w:rsidP="00CF5348">
            <w:pPr>
              <w:pStyle w:val="Normal1"/>
              <w:spacing w:before="100" w:beforeAutospacing="1" w:after="100" w:afterAutospacing="1"/>
              <w:contextualSpacing/>
              <w:jc w:val="both"/>
              <w:rPr>
                <w:rFonts w:ascii="Arial" w:eastAsia="Arial" w:hAnsi="Arial" w:cs="Arial"/>
                <w:i/>
                <w:color w:val="auto"/>
                <w:sz w:val="24"/>
                <w:szCs w:val="24"/>
              </w:rPr>
            </w:pPr>
          </w:p>
          <w:p w:rsidR="008F3E1A" w:rsidRPr="00CF5348" w:rsidRDefault="008F3E1A" w:rsidP="00CF5348">
            <w:pPr>
              <w:pStyle w:val="Normal1"/>
              <w:spacing w:before="100" w:beforeAutospacing="1" w:after="100" w:afterAutospacing="1"/>
              <w:contextualSpacing/>
              <w:jc w:val="both"/>
              <w:rPr>
                <w:rFonts w:ascii="Arial" w:hAnsi="Arial" w:cs="Arial"/>
                <w:color w:val="auto"/>
                <w:sz w:val="24"/>
                <w:szCs w:val="24"/>
              </w:rPr>
            </w:pPr>
            <w:r w:rsidRPr="00CF5348">
              <w:rPr>
                <w:rFonts w:ascii="Arial" w:eastAsia="Arial" w:hAnsi="Arial" w:cs="Arial"/>
                <w:i/>
                <w:color w:val="auto"/>
                <w:sz w:val="24"/>
                <w:szCs w:val="24"/>
              </w:rPr>
              <w:t>Traitée en partie</w:t>
            </w:r>
          </w:p>
          <w:p w:rsidR="008F3E1A" w:rsidRPr="00CF5348" w:rsidRDefault="008F3E1A" w:rsidP="00CF5348">
            <w:pPr>
              <w:pStyle w:val="Normal1"/>
              <w:spacing w:before="100" w:beforeAutospacing="1" w:after="100" w:afterAutospacing="1"/>
              <w:contextualSpacing/>
              <w:jc w:val="both"/>
              <w:rPr>
                <w:rFonts w:ascii="Arial" w:hAnsi="Arial" w:cs="Arial"/>
                <w:color w:val="auto"/>
                <w:sz w:val="24"/>
                <w:szCs w:val="24"/>
              </w:rPr>
            </w:pPr>
            <w:r w:rsidRPr="00CF5348">
              <w:rPr>
                <w:rFonts w:ascii="Arial" w:eastAsia="Arial" w:hAnsi="Arial" w:cs="Arial"/>
                <w:i/>
                <w:color w:val="auto"/>
                <w:sz w:val="24"/>
                <w:szCs w:val="24"/>
              </w:rPr>
              <w:t>Traitée en partie</w:t>
            </w:r>
          </w:p>
          <w:p w:rsidR="008F3E1A" w:rsidRPr="00CF5348" w:rsidRDefault="008F3E1A" w:rsidP="00CF5348">
            <w:pPr>
              <w:pStyle w:val="Normal1"/>
              <w:spacing w:before="100" w:beforeAutospacing="1" w:after="100" w:afterAutospacing="1"/>
              <w:contextualSpacing/>
              <w:jc w:val="both"/>
              <w:rPr>
                <w:rFonts w:ascii="Arial" w:hAnsi="Arial" w:cs="Arial"/>
                <w:color w:val="auto"/>
                <w:sz w:val="24"/>
                <w:szCs w:val="24"/>
              </w:rPr>
            </w:pPr>
            <w:r w:rsidRPr="00CF5348">
              <w:rPr>
                <w:rFonts w:ascii="Arial" w:eastAsia="Arial" w:hAnsi="Arial" w:cs="Arial"/>
                <w:i/>
                <w:color w:val="auto"/>
                <w:sz w:val="24"/>
                <w:szCs w:val="24"/>
              </w:rPr>
              <w:t>Traitée</w:t>
            </w:r>
          </w:p>
        </w:tc>
      </w:tr>
    </w:tbl>
    <w:p w:rsidR="008F3E1A" w:rsidRPr="00BF6CE3" w:rsidRDefault="00BF6CE3" w:rsidP="00CF5348">
      <w:pPr>
        <w:pStyle w:val="Normal1"/>
        <w:spacing w:before="100" w:beforeAutospacing="1" w:after="100" w:afterAutospacing="1"/>
        <w:jc w:val="both"/>
        <w:rPr>
          <w:rFonts w:ascii="Arial" w:hAnsi="Arial" w:cs="Arial"/>
          <w:color w:val="auto"/>
        </w:rPr>
      </w:pPr>
      <w:r>
        <w:rPr>
          <w:rFonts w:ascii="Arial" w:eastAsia="Arial" w:hAnsi="Arial" w:cs="Arial"/>
          <w:i/>
          <w:color w:val="auto"/>
          <w:sz w:val="24"/>
        </w:rPr>
        <w:t>T</w:t>
      </w:r>
      <w:r w:rsidR="008F3E1A" w:rsidRPr="00BF6CE3">
        <w:rPr>
          <w:rFonts w:ascii="Arial" w:eastAsia="Arial" w:hAnsi="Arial" w:cs="Arial"/>
          <w:i/>
          <w:color w:val="auto"/>
          <w:sz w:val="24"/>
        </w:rPr>
        <w:t>erminale S :</w:t>
      </w:r>
    </w:p>
    <w:tbl>
      <w:tblPr>
        <w:tblW w:w="9000"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00" w:firstRow="0" w:lastRow="0" w:firstColumn="0" w:lastColumn="0" w:noHBand="1" w:noVBand="1"/>
      </w:tblPr>
      <w:tblGrid>
        <w:gridCol w:w="6930"/>
        <w:gridCol w:w="2070"/>
      </w:tblGrid>
      <w:tr w:rsidR="008F3E1A" w:rsidRPr="00CF5348" w:rsidTr="00783669">
        <w:tc>
          <w:tcPr>
            <w:tcW w:w="6930" w:type="dxa"/>
            <w:tcMar>
              <w:top w:w="100" w:type="dxa"/>
              <w:left w:w="100" w:type="dxa"/>
              <w:bottom w:w="100" w:type="dxa"/>
              <w:right w:w="100" w:type="dxa"/>
            </w:tcMar>
          </w:tcPr>
          <w:p w:rsidR="008F3E1A" w:rsidRPr="00CF5348" w:rsidRDefault="008F3E1A" w:rsidP="00CF5348">
            <w:pPr>
              <w:pStyle w:val="Normal1"/>
              <w:spacing w:before="100" w:beforeAutospacing="1" w:after="100" w:afterAutospacing="1"/>
              <w:contextualSpacing/>
              <w:jc w:val="both"/>
              <w:rPr>
                <w:rFonts w:ascii="Arial" w:hAnsi="Arial" w:cs="Arial"/>
                <w:color w:val="auto"/>
                <w:sz w:val="24"/>
                <w:szCs w:val="24"/>
              </w:rPr>
            </w:pPr>
            <w:r w:rsidRPr="00CF5348">
              <w:rPr>
                <w:rFonts w:ascii="Arial" w:eastAsia="Arial" w:hAnsi="Arial" w:cs="Arial"/>
                <w:i/>
                <w:color w:val="auto"/>
                <w:sz w:val="24"/>
                <w:szCs w:val="24"/>
              </w:rPr>
              <w:lastRenderedPageBreak/>
              <w:t>Thème 1 : Terre dans l’Univers, la vie et l’évolution du vivant</w:t>
            </w:r>
          </w:p>
          <w:p w:rsidR="008F3E1A" w:rsidRPr="00CF5348" w:rsidRDefault="008F3E1A" w:rsidP="00CF5348">
            <w:pPr>
              <w:pStyle w:val="Normal1"/>
              <w:spacing w:before="100" w:beforeAutospacing="1" w:after="100" w:afterAutospacing="1"/>
              <w:ind w:left="720"/>
              <w:contextualSpacing/>
              <w:jc w:val="both"/>
              <w:rPr>
                <w:rFonts w:ascii="Arial" w:hAnsi="Arial" w:cs="Arial"/>
                <w:color w:val="auto"/>
                <w:sz w:val="24"/>
                <w:szCs w:val="24"/>
              </w:rPr>
            </w:pPr>
            <w:r w:rsidRPr="00CF5348">
              <w:rPr>
                <w:rFonts w:ascii="Arial" w:eastAsia="Arial" w:hAnsi="Arial" w:cs="Arial"/>
                <w:i/>
                <w:color w:val="auto"/>
                <w:sz w:val="24"/>
                <w:szCs w:val="24"/>
              </w:rPr>
              <w:t>1A : Génétique et évolution</w:t>
            </w:r>
          </w:p>
          <w:p w:rsidR="008F3E1A" w:rsidRPr="00CF5348" w:rsidRDefault="008F3E1A" w:rsidP="00CF5348">
            <w:pPr>
              <w:pStyle w:val="Normal1"/>
              <w:spacing w:before="100" w:beforeAutospacing="1" w:after="100" w:afterAutospacing="1"/>
              <w:ind w:left="720"/>
              <w:contextualSpacing/>
              <w:jc w:val="both"/>
              <w:rPr>
                <w:rFonts w:ascii="Arial" w:hAnsi="Arial" w:cs="Arial"/>
                <w:color w:val="auto"/>
                <w:sz w:val="24"/>
                <w:szCs w:val="24"/>
              </w:rPr>
            </w:pPr>
            <w:r w:rsidRPr="00CF5348">
              <w:rPr>
                <w:rFonts w:ascii="Arial" w:eastAsia="Arial" w:hAnsi="Arial" w:cs="Arial"/>
                <w:i/>
                <w:color w:val="auto"/>
                <w:sz w:val="24"/>
                <w:szCs w:val="24"/>
              </w:rPr>
              <w:t>1B : Le domaine continental et sa dynamique</w:t>
            </w:r>
          </w:p>
          <w:p w:rsidR="008F3E1A" w:rsidRPr="00CF5348" w:rsidRDefault="008F3E1A" w:rsidP="00CF5348">
            <w:pPr>
              <w:pStyle w:val="Normal1"/>
              <w:spacing w:before="100" w:beforeAutospacing="1" w:after="100" w:afterAutospacing="1"/>
              <w:contextualSpacing/>
              <w:jc w:val="both"/>
              <w:rPr>
                <w:rFonts w:ascii="Arial" w:hAnsi="Arial" w:cs="Arial"/>
                <w:color w:val="auto"/>
                <w:sz w:val="24"/>
                <w:szCs w:val="24"/>
              </w:rPr>
            </w:pPr>
            <w:r w:rsidRPr="00CF5348">
              <w:rPr>
                <w:rFonts w:ascii="Arial" w:eastAsia="Arial" w:hAnsi="Arial" w:cs="Arial"/>
                <w:i/>
                <w:color w:val="auto"/>
                <w:sz w:val="24"/>
                <w:szCs w:val="24"/>
              </w:rPr>
              <w:t>Thème 2 : Enjeux planétaires contemporains :</w:t>
            </w:r>
          </w:p>
          <w:p w:rsidR="008F3E1A" w:rsidRPr="00CF5348" w:rsidRDefault="008F3E1A" w:rsidP="00CF5348">
            <w:pPr>
              <w:pStyle w:val="Normal1"/>
              <w:spacing w:before="100" w:beforeAutospacing="1" w:after="100" w:afterAutospacing="1"/>
              <w:ind w:left="720"/>
              <w:contextualSpacing/>
              <w:jc w:val="both"/>
              <w:rPr>
                <w:rFonts w:ascii="Arial" w:hAnsi="Arial" w:cs="Arial"/>
                <w:color w:val="auto"/>
                <w:sz w:val="24"/>
                <w:szCs w:val="24"/>
              </w:rPr>
            </w:pPr>
            <w:r w:rsidRPr="00CF5348">
              <w:rPr>
                <w:rFonts w:ascii="Arial" w:eastAsia="Arial" w:hAnsi="Arial" w:cs="Arial"/>
                <w:i/>
                <w:color w:val="auto"/>
                <w:sz w:val="24"/>
                <w:szCs w:val="24"/>
              </w:rPr>
              <w:t>2A : Géothermie et propriétés thermiques de la Terre</w:t>
            </w:r>
          </w:p>
          <w:p w:rsidR="008F3E1A" w:rsidRPr="00CF5348" w:rsidRDefault="008F3E1A" w:rsidP="00CF5348">
            <w:pPr>
              <w:pStyle w:val="Normal1"/>
              <w:spacing w:before="100" w:beforeAutospacing="1" w:after="100" w:afterAutospacing="1"/>
              <w:ind w:left="720"/>
              <w:contextualSpacing/>
              <w:jc w:val="both"/>
              <w:rPr>
                <w:rFonts w:ascii="Arial" w:hAnsi="Arial" w:cs="Arial"/>
                <w:color w:val="auto"/>
                <w:sz w:val="24"/>
                <w:szCs w:val="24"/>
              </w:rPr>
            </w:pPr>
            <w:r w:rsidRPr="00CF5348">
              <w:rPr>
                <w:rFonts w:ascii="Arial" w:eastAsia="Arial" w:hAnsi="Arial" w:cs="Arial"/>
                <w:i/>
                <w:color w:val="auto"/>
                <w:sz w:val="24"/>
                <w:szCs w:val="24"/>
              </w:rPr>
              <w:t>2B : La plante domestiquée</w:t>
            </w:r>
          </w:p>
          <w:p w:rsidR="008F3E1A" w:rsidRPr="00CF5348" w:rsidRDefault="008F3E1A" w:rsidP="00CF5348">
            <w:pPr>
              <w:pStyle w:val="Normal1"/>
              <w:spacing w:before="100" w:beforeAutospacing="1" w:after="100" w:afterAutospacing="1"/>
              <w:contextualSpacing/>
              <w:jc w:val="both"/>
              <w:rPr>
                <w:rFonts w:ascii="Arial" w:hAnsi="Arial" w:cs="Arial"/>
                <w:color w:val="auto"/>
                <w:sz w:val="24"/>
                <w:szCs w:val="24"/>
              </w:rPr>
            </w:pPr>
            <w:r w:rsidRPr="00CF5348">
              <w:rPr>
                <w:rFonts w:ascii="Arial" w:eastAsia="Arial" w:hAnsi="Arial" w:cs="Arial"/>
                <w:i/>
                <w:color w:val="auto"/>
                <w:sz w:val="24"/>
                <w:szCs w:val="24"/>
              </w:rPr>
              <w:t>Thème 3 : Corps humain et santé</w:t>
            </w:r>
          </w:p>
          <w:p w:rsidR="008F3E1A" w:rsidRPr="00CF5348" w:rsidRDefault="008F3E1A" w:rsidP="00CF5348">
            <w:pPr>
              <w:pStyle w:val="Normal1"/>
              <w:spacing w:before="100" w:beforeAutospacing="1" w:after="100" w:afterAutospacing="1"/>
              <w:ind w:left="720"/>
              <w:contextualSpacing/>
              <w:jc w:val="both"/>
              <w:rPr>
                <w:rFonts w:ascii="Arial" w:hAnsi="Arial" w:cs="Arial"/>
                <w:color w:val="auto"/>
                <w:sz w:val="24"/>
                <w:szCs w:val="24"/>
              </w:rPr>
            </w:pPr>
            <w:r w:rsidRPr="00CF5348">
              <w:rPr>
                <w:rFonts w:ascii="Arial" w:eastAsia="Arial" w:hAnsi="Arial" w:cs="Arial"/>
                <w:i/>
                <w:color w:val="auto"/>
                <w:sz w:val="24"/>
                <w:szCs w:val="24"/>
              </w:rPr>
              <w:t>3A : Maintien de l’intégrité de l’organisme</w:t>
            </w:r>
          </w:p>
          <w:p w:rsidR="008F3E1A" w:rsidRPr="00CF5348" w:rsidRDefault="008F3E1A" w:rsidP="00CF5348">
            <w:pPr>
              <w:pStyle w:val="Normal1"/>
              <w:spacing w:before="100" w:beforeAutospacing="1" w:after="100" w:afterAutospacing="1"/>
              <w:ind w:left="720"/>
              <w:contextualSpacing/>
              <w:jc w:val="both"/>
              <w:rPr>
                <w:rFonts w:ascii="Arial" w:hAnsi="Arial" w:cs="Arial"/>
                <w:color w:val="auto"/>
                <w:sz w:val="24"/>
                <w:szCs w:val="24"/>
              </w:rPr>
            </w:pPr>
            <w:r w:rsidRPr="00CF5348">
              <w:rPr>
                <w:rFonts w:ascii="Arial" w:eastAsia="Arial" w:hAnsi="Arial" w:cs="Arial"/>
                <w:i/>
                <w:color w:val="auto"/>
                <w:sz w:val="24"/>
                <w:szCs w:val="24"/>
              </w:rPr>
              <w:t>3B : Neurone et fibre musculaire</w:t>
            </w:r>
          </w:p>
          <w:p w:rsidR="008F3E1A" w:rsidRPr="00CF5348" w:rsidRDefault="008F3E1A" w:rsidP="00CF5348">
            <w:pPr>
              <w:pStyle w:val="Normal1"/>
              <w:spacing w:before="100" w:beforeAutospacing="1" w:after="100" w:afterAutospacing="1"/>
              <w:contextualSpacing/>
              <w:jc w:val="both"/>
              <w:rPr>
                <w:rFonts w:ascii="Arial" w:hAnsi="Arial" w:cs="Arial"/>
                <w:color w:val="auto"/>
                <w:sz w:val="24"/>
                <w:szCs w:val="24"/>
              </w:rPr>
            </w:pPr>
            <w:r w:rsidRPr="00CF5348">
              <w:rPr>
                <w:rFonts w:ascii="Arial" w:eastAsia="Arial" w:hAnsi="Arial" w:cs="Arial"/>
                <w:i/>
                <w:color w:val="auto"/>
                <w:sz w:val="24"/>
                <w:szCs w:val="24"/>
              </w:rPr>
              <w:t>Spécialité</w:t>
            </w:r>
          </w:p>
          <w:p w:rsidR="008F3E1A" w:rsidRPr="00CF5348" w:rsidRDefault="008F3E1A" w:rsidP="00CF5348">
            <w:pPr>
              <w:pStyle w:val="Normal1"/>
              <w:spacing w:before="100" w:beforeAutospacing="1" w:after="100" w:afterAutospacing="1"/>
              <w:ind w:left="751" w:hanging="359"/>
              <w:contextualSpacing/>
              <w:jc w:val="both"/>
              <w:rPr>
                <w:rFonts w:ascii="Arial" w:hAnsi="Arial" w:cs="Arial"/>
                <w:color w:val="auto"/>
                <w:sz w:val="24"/>
                <w:szCs w:val="24"/>
              </w:rPr>
            </w:pPr>
            <w:r w:rsidRPr="00CF5348">
              <w:rPr>
                <w:rFonts w:ascii="Arial" w:eastAsia="Arial" w:hAnsi="Arial" w:cs="Arial"/>
                <w:i/>
                <w:color w:val="auto"/>
                <w:sz w:val="24"/>
                <w:szCs w:val="24"/>
              </w:rPr>
              <w:t>Thème 1 : La Terre dans l’Un</w:t>
            </w:r>
            <w:r w:rsidR="00CB15DC" w:rsidRPr="00CF5348">
              <w:rPr>
                <w:rFonts w:ascii="Arial" w:eastAsia="Arial" w:hAnsi="Arial" w:cs="Arial"/>
                <w:i/>
                <w:color w:val="auto"/>
                <w:sz w:val="24"/>
                <w:szCs w:val="24"/>
              </w:rPr>
              <w:t xml:space="preserve">ivers, la vie et l’évolution du </w:t>
            </w:r>
            <w:r w:rsidRPr="00CF5348">
              <w:rPr>
                <w:rFonts w:ascii="Arial" w:eastAsia="Arial" w:hAnsi="Arial" w:cs="Arial"/>
                <w:i/>
                <w:color w:val="auto"/>
                <w:sz w:val="24"/>
                <w:szCs w:val="24"/>
              </w:rPr>
              <w:t>vivant</w:t>
            </w:r>
          </w:p>
          <w:p w:rsidR="008F3E1A" w:rsidRPr="00CF5348" w:rsidRDefault="00CF5348" w:rsidP="00CF5348">
            <w:pPr>
              <w:pStyle w:val="Normal1"/>
              <w:spacing w:before="100" w:beforeAutospacing="1" w:after="100" w:afterAutospacing="1"/>
              <w:ind w:left="751" w:hanging="359"/>
              <w:contextualSpacing/>
              <w:jc w:val="both"/>
              <w:rPr>
                <w:rFonts w:ascii="Arial" w:hAnsi="Arial" w:cs="Arial"/>
                <w:color w:val="auto"/>
                <w:sz w:val="24"/>
                <w:szCs w:val="24"/>
              </w:rPr>
            </w:pPr>
            <w:r>
              <w:rPr>
                <w:rFonts w:ascii="Arial" w:eastAsia="Arial" w:hAnsi="Arial" w:cs="Arial"/>
                <w:i/>
                <w:color w:val="auto"/>
                <w:sz w:val="24"/>
                <w:szCs w:val="24"/>
              </w:rPr>
              <w:t>T</w:t>
            </w:r>
            <w:r w:rsidR="008F3E1A" w:rsidRPr="00CF5348">
              <w:rPr>
                <w:rFonts w:ascii="Arial" w:eastAsia="Arial" w:hAnsi="Arial" w:cs="Arial"/>
                <w:i/>
                <w:color w:val="auto"/>
                <w:sz w:val="24"/>
                <w:szCs w:val="24"/>
              </w:rPr>
              <w:t xml:space="preserve">hème 2 : Enjeux planétaires contemporains </w:t>
            </w:r>
          </w:p>
          <w:p w:rsidR="008F3E1A" w:rsidRPr="00CF5348" w:rsidRDefault="008F3E1A" w:rsidP="00CF5348">
            <w:pPr>
              <w:pStyle w:val="Normal1"/>
              <w:spacing w:before="100" w:beforeAutospacing="1" w:after="100" w:afterAutospacing="1"/>
              <w:ind w:left="751" w:hanging="359"/>
              <w:contextualSpacing/>
              <w:jc w:val="both"/>
              <w:rPr>
                <w:rFonts w:ascii="Arial" w:hAnsi="Arial" w:cs="Arial"/>
                <w:color w:val="auto"/>
                <w:sz w:val="24"/>
                <w:szCs w:val="24"/>
              </w:rPr>
            </w:pPr>
            <w:r w:rsidRPr="00CF5348">
              <w:rPr>
                <w:rFonts w:ascii="Arial" w:eastAsia="Arial" w:hAnsi="Arial" w:cs="Arial"/>
                <w:i/>
                <w:color w:val="auto"/>
                <w:sz w:val="24"/>
                <w:szCs w:val="24"/>
              </w:rPr>
              <w:t xml:space="preserve">Thème 3 : Corps humain et santé : glycémie et diabète </w:t>
            </w:r>
          </w:p>
        </w:tc>
        <w:tc>
          <w:tcPr>
            <w:tcW w:w="2070" w:type="dxa"/>
            <w:tcMar>
              <w:top w:w="100" w:type="dxa"/>
              <w:left w:w="100" w:type="dxa"/>
              <w:bottom w:w="100" w:type="dxa"/>
              <w:right w:w="100" w:type="dxa"/>
            </w:tcMar>
          </w:tcPr>
          <w:p w:rsidR="008F3E1A" w:rsidRPr="00CF5348" w:rsidRDefault="008F3E1A" w:rsidP="00CF5348">
            <w:pPr>
              <w:pStyle w:val="Normal1"/>
              <w:spacing w:before="100" w:beforeAutospacing="1" w:after="100" w:afterAutospacing="1"/>
              <w:contextualSpacing/>
              <w:jc w:val="both"/>
              <w:rPr>
                <w:rFonts w:ascii="Arial" w:hAnsi="Arial" w:cs="Arial"/>
                <w:color w:val="auto"/>
                <w:sz w:val="24"/>
                <w:szCs w:val="24"/>
              </w:rPr>
            </w:pPr>
          </w:p>
          <w:p w:rsidR="008F3E1A" w:rsidRPr="00CF5348" w:rsidRDefault="008F3E1A" w:rsidP="00CF5348">
            <w:pPr>
              <w:pStyle w:val="Normal1"/>
              <w:spacing w:before="100" w:beforeAutospacing="1" w:after="100" w:afterAutospacing="1"/>
              <w:contextualSpacing/>
              <w:jc w:val="both"/>
              <w:rPr>
                <w:rFonts w:ascii="Arial" w:hAnsi="Arial" w:cs="Arial"/>
                <w:color w:val="auto"/>
                <w:sz w:val="24"/>
                <w:szCs w:val="24"/>
              </w:rPr>
            </w:pPr>
            <w:r w:rsidRPr="00CF5348">
              <w:rPr>
                <w:rFonts w:ascii="Arial" w:eastAsia="Arial" w:hAnsi="Arial" w:cs="Arial"/>
                <w:i/>
                <w:color w:val="auto"/>
                <w:sz w:val="24"/>
                <w:szCs w:val="24"/>
              </w:rPr>
              <w:t xml:space="preserve">Traitée </w:t>
            </w:r>
          </w:p>
          <w:p w:rsidR="008F3E1A" w:rsidRPr="00CF5348" w:rsidRDefault="008F3E1A" w:rsidP="00CF5348">
            <w:pPr>
              <w:pStyle w:val="Normal1"/>
              <w:spacing w:before="100" w:beforeAutospacing="1" w:after="100" w:afterAutospacing="1"/>
              <w:contextualSpacing/>
              <w:jc w:val="both"/>
              <w:rPr>
                <w:rFonts w:ascii="Arial" w:hAnsi="Arial" w:cs="Arial"/>
                <w:color w:val="auto"/>
                <w:sz w:val="24"/>
                <w:szCs w:val="24"/>
              </w:rPr>
            </w:pPr>
            <w:r w:rsidRPr="00CF5348">
              <w:rPr>
                <w:rFonts w:ascii="Arial" w:eastAsia="Arial" w:hAnsi="Arial" w:cs="Arial"/>
                <w:i/>
                <w:color w:val="auto"/>
                <w:sz w:val="24"/>
                <w:szCs w:val="24"/>
              </w:rPr>
              <w:t>Non traitée</w:t>
            </w:r>
          </w:p>
          <w:p w:rsidR="00CF5348" w:rsidRPr="00CF5348" w:rsidRDefault="00CF5348" w:rsidP="00CF5348">
            <w:pPr>
              <w:pStyle w:val="Normal1"/>
              <w:spacing w:before="100" w:beforeAutospacing="1" w:after="100" w:afterAutospacing="1"/>
              <w:contextualSpacing/>
              <w:jc w:val="both"/>
              <w:rPr>
                <w:rFonts w:ascii="Arial" w:hAnsi="Arial" w:cs="Arial"/>
                <w:color w:val="auto"/>
                <w:sz w:val="24"/>
                <w:szCs w:val="24"/>
              </w:rPr>
            </w:pPr>
          </w:p>
          <w:p w:rsidR="008F3E1A" w:rsidRPr="00CF5348" w:rsidRDefault="008F3E1A" w:rsidP="00CF5348">
            <w:pPr>
              <w:pStyle w:val="Normal1"/>
              <w:spacing w:before="100" w:beforeAutospacing="1" w:after="100" w:afterAutospacing="1"/>
              <w:contextualSpacing/>
              <w:jc w:val="both"/>
              <w:rPr>
                <w:rFonts w:ascii="Arial" w:hAnsi="Arial" w:cs="Arial"/>
                <w:color w:val="auto"/>
                <w:sz w:val="24"/>
                <w:szCs w:val="24"/>
              </w:rPr>
            </w:pPr>
            <w:r w:rsidRPr="00CF5348">
              <w:rPr>
                <w:rFonts w:ascii="Arial" w:eastAsia="Arial" w:hAnsi="Arial" w:cs="Arial"/>
                <w:i/>
                <w:color w:val="auto"/>
                <w:sz w:val="24"/>
                <w:szCs w:val="24"/>
              </w:rPr>
              <w:t>Non traitée</w:t>
            </w:r>
          </w:p>
          <w:p w:rsidR="008F3E1A" w:rsidRDefault="008F3E1A" w:rsidP="00CF5348">
            <w:pPr>
              <w:pStyle w:val="Normal1"/>
              <w:spacing w:before="100" w:beforeAutospacing="1" w:after="100" w:afterAutospacing="1"/>
              <w:contextualSpacing/>
              <w:jc w:val="both"/>
              <w:rPr>
                <w:rFonts w:ascii="Arial" w:eastAsia="Arial" w:hAnsi="Arial" w:cs="Arial"/>
                <w:i/>
                <w:color w:val="auto"/>
                <w:sz w:val="24"/>
                <w:szCs w:val="24"/>
              </w:rPr>
            </w:pPr>
            <w:r w:rsidRPr="00CF5348">
              <w:rPr>
                <w:rFonts w:ascii="Arial" w:eastAsia="Arial" w:hAnsi="Arial" w:cs="Arial"/>
                <w:i/>
                <w:color w:val="auto"/>
                <w:sz w:val="24"/>
                <w:szCs w:val="24"/>
              </w:rPr>
              <w:t>Traitée en partie</w:t>
            </w:r>
          </w:p>
          <w:p w:rsidR="00CF5348" w:rsidRPr="00CF5348" w:rsidRDefault="00CF5348" w:rsidP="00CF5348">
            <w:pPr>
              <w:pStyle w:val="Normal1"/>
              <w:spacing w:before="100" w:beforeAutospacing="1" w:after="100" w:afterAutospacing="1"/>
              <w:contextualSpacing/>
              <w:jc w:val="both"/>
              <w:rPr>
                <w:rFonts w:ascii="Arial" w:hAnsi="Arial" w:cs="Arial"/>
                <w:color w:val="auto"/>
                <w:sz w:val="24"/>
                <w:szCs w:val="24"/>
              </w:rPr>
            </w:pPr>
          </w:p>
          <w:p w:rsidR="008F3E1A" w:rsidRPr="00CF5348" w:rsidRDefault="008F3E1A" w:rsidP="00CF5348">
            <w:pPr>
              <w:pStyle w:val="Normal1"/>
              <w:spacing w:before="100" w:beforeAutospacing="1" w:after="100" w:afterAutospacing="1"/>
              <w:contextualSpacing/>
              <w:jc w:val="both"/>
              <w:rPr>
                <w:rFonts w:ascii="Arial" w:hAnsi="Arial" w:cs="Arial"/>
                <w:color w:val="auto"/>
                <w:sz w:val="24"/>
                <w:szCs w:val="24"/>
              </w:rPr>
            </w:pPr>
            <w:r w:rsidRPr="00CF5348">
              <w:rPr>
                <w:rFonts w:ascii="Arial" w:eastAsia="Arial" w:hAnsi="Arial" w:cs="Arial"/>
                <w:i/>
                <w:color w:val="auto"/>
                <w:sz w:val="24"/>
                <w:szCs w:val="24"/>
              </w:rPr>
              <w:t>Traitée</w:t>
            </w:r>
          </w:p>
          <w:p w:rsidR="008F3E1A" w:rsidRPr="00CF5348" w:rsidRDefault="008F3E1A" w:rsidP="00CF5348">
            <w:pPr>
              <w:pStyle w:val="Normal1"/>
              <w:spacing w:before="100" w:beforeAutospacing="1" w:after="100" w:afterAutospacing="1"/>
              <w:contextualSpacing/>
              <w:jc w:val="both"/>
              <w:rPr>
                <w:rFonts w:ascii="Arial" w:hAnsi="Arial" w:cs="Arial"/>
                <w:color w:val="auto"/>
                <w:sz w:val="24"/>
                <w:szCs w:val="24"/>
              </w:rPr>
            </w:pPr>
            <w:r w:rsidRPr="00CF5348">
              <w:rPr>
                <w:rFonts w:ascii="Arial" w:eastAsia="Arial" w:hAnsi="Arial" w:cs="Arial"/>
                <w:i/>
                <w:color w:val="auto"/>
                <w:sz w:val="24"/>
                <w:szCs w:val="24"/>
              </w:rPr>
              <w:t>Traitée</w:t>
            </w:r>
          </w:p>
          <w:p w:rsidR="008F3E1A" w:rsidRPr="00CF5348" w:rsidRDefault="008F3E1A" w:rsidP="00CF5348">
            <w:pPr>
              <w:pStyle w:val="Normal1"/>
              <w:spacing w:before="100" w:beforeAutospacing="1" w:after="100" w:afterAutospacing="1"/>
              <w:contextualSpacing/>
              <w:jc w:val="both"/>
              <w:rPr>
                <w:rFonts w:ascii="Arial" w:hAnsi="Arial" w:cs="Arial"/>
                <w:color w:val="auto"/>
                <w:sz w:val="24"/>
                <w:szCs w:val="24"/>
              </w:rPr>
            </w:pPr>
          </w:p>
          <w:p w:rsidR="008F3E1A" w:rsidRPr="00CF5348" w:rsidRDefault="008F3E1A" w:rsidP="00CF5348">
            <w:pPr>
              <w:pStyle w:val="Normal1"/>
              <w:spacing w:before="100" w:beforeAutospacing="1" w:after="100" w:afterAutospacing="1"/>
              <w:contextualSpacing/>
              <w:jc w:val="both"/>
              <w:rPr>
                <w:rFonts w:ascii="Arial" w:hAnsi="Arial" w:cs="Arial"/>
                <w:color w:val="auto"/>
                <w:sz w:val="24"/>
                <w:szCs w:val="24"/>
              </w:rPr>
            </w:pPr>
            <w:r w:rsidRPr="00CF5348">
              <w:rPr>
                <w:rFonts w:ascii="Arial" w:eastAsia="Arial" w:hAnsi="Arial" w:cs="Arial"/>
                <w:i/>
                <w:color w:val="auto"/>
                <w:sz w:val="24"/>
                <w:szCs w:val="24"/>
              </w:rPr>
              <w:t>Traitée</w:t>
            </w:r>
            <w:r w:rsidR="00CF5348">
              <w:rPr>
                <w:rFonts w:ascii="Arial" w:eastAsia="Arial" w:hAnsi="Arial" w:cs="Arial"/>
                <w:i/>
                <w:color w:val="auto"/>
                <w:sz w:val="24"/>
                <w:szCs w:val="24"/>
              </w:rPr>
              <w:br/>
            </w:r>
          </w:p>
          <w:p w:rsidR="008F3E1A" w:rsidRPr="00CF5348" w:rsidRDefault="008F3E1A" w:rsidP="00CF5348">
            <w:pPr>
              <w:pStyle w:val="Normal1"/>
              <w:spacing w:before="100" w:beforeAutospacing="1" w:after="100" w:afterAutospacing="1"/>
              <w:contextualSpacing/>
              <w:jc w:val="both"/>
              <w:rPr>
                <w:rFonts w:ascii="Arial" w:hAnsi="Arial" w:cs="Arial"/>
                <w:color w:val="auto"/>
                <w:sz w:val="24"/>
                <w:szCs w:val="24"/>
              </w:rPr>
            </w:pPr>
            <w:r w:rsidRPr="00CF5348">
              <w:rPr>
                <w:rFonts w:ascii="Arial" w:eastAsia="Arial" w:hAnsi="Arial" w:cs="Arial"/>
                <w:i/>
                <w:color w:val="auto"/>
                <w:sz w:val="24"/>
                <w:szCs w:val="24"/>
              </w:rPr>
              <w:t>Non traitée</w:t>
            </w:r>
          </w:p>
          <w:p w:rsidR="008F3E1A" w:rsidRPr="00CF5348" w:rsidRDefault="008F3E1A" w:rsidP="00CF5348">
            <w:pPr>
              <w:pStyle w:val="Normal1"/>
              <w:spacing w:before="100" w:beforeAutospacing="1" w:after="100" w:afterAutospacing="1"/>
              <w:contextualSpacing/>
              <w:jc w:val="both"/>
              <w:rPr>
                <w:rFonts w:ascii="Arial" w:hAnsi="Arial" w:cs="Arial"/>
                <w:color w:val="auto"/>
                <w:sz w:val="24"/>
                <w:szCs w:val="24"/>
              </w:rPr>
            </w:pPr>
            <w:r w:rsidRPr="00CF5348">
              <w:rPr>
                <w:rFonts w:ascii="Arial" w:eastAsia="Arial" w:hAnsi="Arial" w:cs="Arial"/>
                <w:i/>
                <w:color w:val="auto"/>
                <w:sz w:val="24"/>
                <w:szCs w:val="24"/>
              </w:rPr>
              <w:t>Traitée</w:t>
            </w:r>
          </w:p>
        </w:tc>
      </w:tr>
    </w:tbl>
    <w:p w:rsidR="008F3E1A" w:rsidRPr="00A84515" w:rsidRDefault="008F3E1A" w:rsidP="00CF5348">
      <w:pPr>
        <w:pStyle w:val="Normal1"/>
        <w:spacing w:before="100" w:beforeAutospacing="1" w:after="100" w:afterAutospacing="1"/>
        <w:jc w:val="both"/>
        <w:rPr>
          <w:rFonts w:ascii="Arial" w:hAnsi="Arial" w:cs="Arial"/>
          <w:color w:val="auto"/>
        </w:rPr>
      </w:pPr>
      <w:r w:rsidRPr="00A84515">
        <w:rPr>
          <w:rFonts w:ascii="Arial" w:eastAsia="Arial" w:hAnsi="Arial" w:cs="Arial"/>
          <w:color w:val="auto"/>
          <w:sz w:val="24"/>
        </w:rPr>
        <w:t>Les questions de l’épreuve écrite du baccalauréat sont fondées sur le programme de 7</w:t>
      </w:r>
      <w:r w:rsidRPr="00A84515">
        <w:rPr>
          <w:rFonts w:ascii="Arial" w:eastAsia="Arial" w:hAnsi="Arial" w:cs="Arial"/>
          <w:color w:val="auto"/>
          <w:sz w:val="24"/>
          <w:vertAlign w:val="superscript"/>
        </w:rPr>
        <w:t>e</w:t>
      </w:r>
      <w:r w:rsidRPr="00A84515">
        <w:rPr>
          <w:rFonts w:ascii="Arial" w:eastAsia="Arial" w:hAnsi="Arial" w:cs="Arial"/>
          <w:color w:val="auto"/>
          <w:sz w:val="24"/>
        </w:rPr>
        <w:t xml:space="preserve"> et les rappels des programmes des années antérieures</w:t>
      </w:r>
      <w:r w:rsidRPr="00A84515">
        <w:rPr>
          <w:rFonts w:ascii="Arial" w:eastAsia="Arial" w:hAnsi="Arial" w:cs="Arial"/>
          <w:b/>
          <w:color w:val="auto"/>
          <w:sz w:val="24"/>
        </w:rPr>
        <w:t xml:space="preserve">. </w:t>
      </w:r>
      <w:r w:rsidRPr="00A84515">
        <w:rPr>
          <w:rFonts w:ascii="Arial" w:eastAsia="Arial" w:hAnsi="Arial" w:cs="Arial"/>
          <w:color w:val="auto"/>
          <w:sz w:val="24"/>
        </w:rPr>
        <w:t>L’épreuve comporte 3 questions sur les 3 parties du programme : cytologie (40%), génétique (40%) et évolution (20%).</w:t>
      </w:r>
      <w:r w:rsidRPr="00A84515">
        <w:rPr>
          <w:rFonts w:ascii="Arial" w:eastAsia="Arial" w:hAnsi="Arial" w:cs="Arial"/>
          <w:b/>
          <w:color w:val="auto"/>
          <w:sz w:val="24"/>
        </w:rPr>
        <w:t xml:space="preserve"> </w:t>
      </w:r>
    </w:p>
    <w:p w:rsidR="008F3E1A" w:rsidRPr="00A84515" w:rsidRDefault="008F3E1A" w:rsidP="00CF5348">
      <w:pPr>
        <w:pStyle w:val="Normal1"/>
        <w:spacing w:before="100" w:beforeAutospacing="1" w:after="100" w:afterAutospacing="1"/>
        <w:jc w:val="both"/>
        <w:rPr>
          <w:rFonts w:ascii="Arial" w:hAnsi="Arial" w:cs="Arial"/>
          <w:color w:val="auto"/>
        </w:rPr>
      </w:pPr>
      <w:r w:rsidRPr="00A84515">
        <w:rPr>
          <w:rFonts w:ascii="Arial" w:eastAsia="Arial" w:hAnsi="Arial" w:cs="Arial"/>
          <w:color w:val="auto"/>
          <w:sz w:val="24"/>
        </w:rPr>
        <w:t>Les questions doivent tester les connaissances, le transfert des connaissances, la compréhension, l’analyse, l’interprétation et la résolution de problèmes.</w:t>
      </w:r>
    </w:p>
    <w:p w:rsidR="008F3E1A" w:rsidRPr="00A84515" w:rsidRDefault="008F3E1A" w:rsidP="00CF5348">
      <w:pPr>
        <w:pStyle w:val="Normal1"/>
        <w:spacing w:before="100" w:beforeAutospacing="1" w:after="100" w:afterAutospacing="1"/>
        <w:jc w:val="both"/>
        <w:rPr>
          <w:rFonts w:ascii="Arial" w:hAnsi="Arial" w:cs="Arial"/>
          <w:color w:val="auto"/>
        </w:rPr>
      </w:pPr>
      <w:r w:rsidRPr="00A84515">
        <w:rPr>
          <w:rFonts w:ascii="Arial" w:eastAsia="Arial" w:hAnsi="Arial" w:cs="Arial"/>
          <w:color w:val="auto"/>
          <w:sz w:val="24"/>
        </w:rPr>
        <w:t>Il est bon de noter l’importance des connaissances. Sans leur maîtrise, la résolution des problèmes n’est pas possible.</w:t>
      </w:r>
    </w:p>
    <w:p w:rsidR="00D44B36" w:rsidRDefault="008F3E1A" w:rsidP="00CF5348">
      <w:pPr>
        <w:pStyle w:val="Normal1"/>
        <w:spacing w:before="100" w:beforeAutospacing="1" w:after="100" w:afterAutospacing="1"/>
        <w:jc w:val="both"/>
        <w:rPr>
          <w:rFonts w:ascii="Arial" w:eastAsia="Arial" w:hAnsi="Arial" w:cs="Arial"/>
          <w:i/>
          <w:color w:val="auto"/>
          <w:sz w:val="24"/>
        </w:rPr>
      </w:pPr>
      <w:r w:rsidRPr="00A84515">
        <w:rPr>
          <w:rFonts w:ascii="Arial" w:eastAsia="Arial" w:hAnsi="Arial" w:cs="Arial"/>
          <w:i/>
          <w:color w:val="auto"/>
          <w:sz w:val="24"/>
        </w:rPr>
        <w:t>Voir l’Annexe 1 pour les liens vers les programmes et autres informations plus détaillées.</w:t>
      </w:r>
    </w:p>
    <w:p w:rsidR="008F3E1A" w:rsidRPr="00A84515" w:rsidRDefault="008F3E1A" w:rsidP="002F4EE6">
      <w:pPr>
        <w:pStyle w:val="Normal1"/>
        <w:numPr>
          <w:ilvl w:val="1"/>
          <w:numId w:val="43"/>
        </w:numPr>
        <w:spacing w:before="100" w:beforeAutospacing="1" w:after="100" w:afterAutospacing="1"/>
        <w:jc w:val="both"/>
        <w:outlineLvl w:val="1"/>
        <w:rPr>
          <w:rFonts w:ascii="Arial" w:hAnsi="Arial" w:cs="Arial"/>
          <w:color w:val="104F75"/>
          <w:szCs w:val="28"/>
        </w:rPr>
      </w:pPr>
      <w:bookmarkStart w:id="41" w:name="_Toc522373996"/>
      <w:r w:rsidRPr="00A84515">
        <w:rPr>
          <w:rFonts w:ascii="Arial" w:eastAsia="Arial" w:hAnsi="Arial" w:cs="Arial"/>
          <w:b/>
          <w:color w:val="104F75"/>
          <w:szCs w:val="28"/>
        </w:rPr>
        <w:t>Niveau avancé en Chimie 4</w:t>
      </w:r>
      <w:bookmarkEnd w:id="41"/>
    </w:p>
    <w:p w:rsidR="008F3E1A" w:rsidRPr="00A84515" w:rsidRDefault="008F3E1A" w:rsidP="00CF5348">
      <w:pPr>
        <w:pStyle w:val="Normal1"/>
        <w:spacing w:before="100" w:beforeAutospacing="1" w:after="100" w:afterAutospacing="1"/>
        <w:jc w:val="both"/>
        <w:rPr>
          <w:rFonts w:ascii="Arial" w:hAnsi="Arial" w:cs="Arial"/>
          <w:color w:val="auto"/>
        </w:rPr>
      </w:pPr>
      <w:r w:rsidRPr="00A84515">
        <w:rPr>
          <w:rFonts w:ascii="Arial" w:eastAsia="Arial" w:hAnsi="Arial" w:cs="Arial"/>
          <w:color w:val="auto"/>
          <w:sz w:val="24"/>
        </w:rPr>
        <w:t>Ce cours est destiné à préparer les élèves à une large gamme d'études en Chimie et domaines apparentés</w:t>
      </w:r>
      <w:r w:rsidR="00BA6263" w:rsidRPr="00A84515">
        <w:rPr>
          <w:rFonts w:ascii="Arial" w:eastAsia="Arial" w:hAnsi="Arial" w:cs="Arial"/>
          <w:color w:val="auto"/>
          <w:sz w:val="24"/>
        </w:rPr>
        <w:t> ;</w:t>
      </w:r>
      <w:r w:rsidRPr="00A84515">
        <w:rPr>
          <w:rFonts w:ascii="Arial" w:eastAsia="Arial" w:hAnsi="Arial" w:cs="Arial"/>
          <w:color w:val="auto"/>
          <w:sz w:val="24"/>
        </w:rPr>
        <w:t xml:space="preserve"> il permet d’acquérir un haut niveau de connaissances.</w:t>
      </w:r>
    </w:p>
    <w:p w:rsidR="00BF6CE3" w:rsidRDefault="00BF6CE3" w:rsidP="00CF5348">
      <w:pPr>
        <w:pStyle w:val="Normal1"/>
        <w:spacing w:before="100" w:beforeAutospacing="1" w:after="100" w:afterAutospacing="1"/>
        <w:jc w:val="both"/>
        <w:rPr>
          <w:rFonts w:ascii="Arial" w:eastAsia="Arial" w:hAnsi="Arial" w:cs="Arial"/>
          <w:color w:val="auto"/>
          <w:sz w:val="24"/>
        </w:rPr>
      </w:pPr>
      <w:r w:rsidRPr="00291C8B">
        <w:rPr>
          <w:rFonts w:ascii="Arial" w:eastAsia="Arial" w:hAnsi="Arial" w:cs="Arial"/>
          <w:b/>
          <w:color w:val="auto"/>
          <w:sz w:val="24"/>
        </w:rPr>
        <w:t>Programme</w:t>
      </w:r>
      <w:r w:rsidR="00CF5348">
        <w:rPr>
          <w:rFonts w:ascii="Arial" w:eastAsia="Arial" w:hAnsi="Arial" w:cs="Arial"/>
          <w:color w:val="auto"/>
          <w:sz w:val="24"/>
        </w:rPr>
        <w:t xml:space="preserve"> en classe S6 :</w:t>
      </w:r>
    </w:p>
    <w:p w:rsidR="008F3E1A" w:rsidRPr="00A84515" w:rsidRDefault="008F3E1A" w:rsidP="00CF5348">
      <w:pPr>
        <w:pStyle w:val="Normal1"/>
        <w:numPr>
          <w:ilvl w:val="0"/>
          <w:numId w:val="34"/>
        </w:numPr>
        <w:spacing w:before="100" w:beforeAutospacing="1" w:after="100" w:afterAutospacing="1"/>
        <w:jc w:val="both"/>
        <w:rPr>
          <w:rFonts w:ascii="Arial" w:hAnsi="Arial" w:cs="Arial"/>
          <w:color w:val="auto"/>
        </w:rPr>
      </w:pPr>
      <w:r w:rsidRPr="00A84515">
        <w:rPr>
          <w:rFonts w:ascii="Arial" w:eastAsia="Arial" w:hAnsi="Arial" w:cs="Arial"/>
          <w:color w:val="auto"/>
          <w:sz w:val="24"/>
        </w:rPr>
        <w:t xml:space="preserve">La structure électronique de l’atome et le tableau périodique : </w:t>
      </w:r>
      <w:r w:rsidR="00BA6263" w:rsidRPr="00A84515">
        <w:rPr>
          <w:rFonts w:ascii="Arial" w:eastAsia="Arial" w:hAnsi="Arial" w:cs="Arial"/>
          <w:color w:val="auto"/>
          <w:sz w:val="24"/>
        </w:rPr>
        <w:t>d</w:t>
      </w:r>
      <w:r w:rsidRPr="00A84515">
        <w:rPr>
          <w:rFonts w:ascii="Arial" w:eastAsia="Arial" w:hAnsi="Arial" w:cs="Arial"/>
          <w:color w:val="auto"/>
          <w:sz w:val="24"/>
        </w:rPr>
        <w:t>u modèle de Bohr</w:t>
      </w:r>
      <w:r w:rsidR="00B93D90">
        <w:rPr>
          <w:rFonts w:ascii="Arial" w:eastAsia="Arial" w:hAnsi="Arial" w:cs="Arial"/>
          <w:color w:val="auto"/>
          <w:sz w:val="24"/>
        </w:rPr>
        <w:t xml:space="preserve"> </w:t>
      </w:r>
      <w:r w:rsidRPr="00A84515">
        <w:rPr>
          <w:rFonts w:ascii="Arial" w:eastAsia="Arial" w:hAnsi="Arial" w:cs="Arial"/>
          <w:color w:val="auto"/>
          <w:sz w:val="24"/>
        </w:rPr>
        <w:t xml:space="preserve">au modèle quantique de l’atome - </w:t>
      </w:r>
      <w:r w:rsidR="00682EA5">
        <w:rPr>
          <w:rFonts w:ascii="Arial" w:eastAsia="Arial" w:hAnsi="Arial" w:cs="Arial"/>
          <w:color w:val="auto"/>
          <w:sz w:val="24"/>
        </w:rPr>
        <w:t>l</w:t>
      </w:r>
      <w:r w:rsidRPr="00A84515">
        <w:rPr>
          <w:rFonts w:ascii="Arial" w:eastAsia="Arial" w:hAnsi="Arial" w:cs="Arial"/>
          <w:color w:val="auto"/>
          <w:sz w:val="24"/>
        </w:rPr>
        <w:t>es sous couches électroniques et le modèle</w:t>
      </w:r>
      <w:r w:rsidR="00B93D90">
        <w:rPr>
          <w:rFonts w:ascii="Arial" w:eastAsia="Arial" w:hAnsi="Arial" w:cs="Arial"/>
          <w:color w:val="auto"/>
          <w:sz w:val="24"/>
        </w:rPr>
        <w:t xml:space="preserve"> </w:t>
      </w:r>
      <w:r w:rsidRPr="00A84515">
        <w:rPr>
          <w:rFonts w:ascii="Arial" w:eastAsia="Arial" w:hAnsi="Arial" w:cs="Arial"/>
          <w:color w:val="auto"/>
          <w:sz w:val="24"/>
        </w:rPr>
        <w:t xml:space="preserve">orbital de l’atome - </w:t>
      </w:r>
      <w:r w:rsidR="00682EA5">
        <w:rPr>
          <w:rFonts w:ascii="Arial" w:eastAsia="Arial" w:hAnsi="Arial" w:cs="Arial"/>
          <w:color w:val="auto"/>
          <w:sz w:val="24"/>
        </w:rPr>
        <w:t>p</w:t>
      </w:r>
      <w:r w:rsidRPr="00A84515">
        <w:rPr>
          <w:rFonts w:ascii="Arial" w:eastAsia="Arial" w:hAnsi="Arial" w:cs="Arial"/>
          <w:color w:val="auto"/>
          <w:sz w:val="24"/>
        </w:rPr>
        <w:t xml:space="preserve">ériodicité au sein de la troisième période et tendances au sein des groupes - </w:t>
      </w:r>
      <w:r w:rsidR="00682EA5">
        <w:rPr>
          <w:rFonts w:ascii="Arial" w:eastAsia="Arial" w:hAnsi="Arial" w:cs="Arial"/>
          <w:color w:val="auto"/>
          <w:sz w:val="24"/>
        </w:rPr>
        <w:t>p</w:t>
      </w:r>
      <w:r w:rsidRPr="00A84515">
        <w:rPr>
          <w:rFonts w:ascii="Arial" w:eastAsia="Arial" w:hAnsi="Arial" w:cs="Arial"/>
          <w:color w:val="auto"/>
          <w:sz w:val="24"/>
        </w:rPr>
        <w:t>ériodicité des propriétés chimiques des oxydes</w:t>
      </w:r>
    </w:p>
    <w:p w:rsidR="008F3E1A" w:rsidRPr="00A84515" w:rsidRDefault="008F3E1A" w:rsidP="00CF5348">
      <w:pPr>
        <w:pStyle w:val="Normal1"/>
        <w:numPr>
          <w:ilvl w:val="0"/>
          <w:numId w:val="31"/>
        </w:numPr>
        <w:spacing w:before="100" w:beforeAutospacing="1" w:after="100" w:afterAutospacing="1"/>
        <w:jc w:val="both"/>
        <w:rPr>
          <w:rFonts w:ascii="Arial" w:hAnsi="Arial" w:cs="Arial"/>
          <w:color w:val="auto"/>
        </w:rPr>
      </w:pPr>
      <w:r w:rsidRPr="00A84515">
        <w:rPr>
          <w:rFonts w:ascii="Arial" w:eastAsia="Arial" w:hAnsi="Arial" w:cs="Arial"/>
          <w:color w:val="auto"/>
          <w:sz w:val="24"/>
        </w:rPr>
        <w:t xml:space="preserve">La liaison chimique : </w:t>
      </w:r>
      <w:r w:rsidR="00BA6263" w:rsidRPr="00A84515">
        <w:rPr>
          <w:rFonts w:ascii="Arial" w:eastAsia="Arial" w:hAnsi="Arial" w:cs="Arial"/>
          <w:color w:val="auto"/>
          <w:sz w:val="24"/>
        </w:rPr>
        <w:t>l</w:t>
      </w:r>
      <w:r w:rsidRPr="00A84515">
        <w:rPr>
          <w:rFonts w:ascii="Arial" w:eastAsia="Arial" w:hAnsi="Arial" w:cs="Arial"/>
          <w:color w:val="auto"/>
          <w:sz w:val="24"/>
        </w:rPr>
        <w:t xml:space="preserve">a liaison covalente - </w:t>
      </w:r>
      <w:r w:rsidR="00682EA5">
        <w:rPr>
          <w:rFonts w:ascii="Arial" w:eastAsia="Arial" w:hAnsi="Arial" w:cs="Arial"/>
          <w:color w:val="auto"/>
          <w:sz w:val="24"/>
        </w:rPr>
        <w:t>l</w:t>
      </w:r>
      <w:r w:rsidRPr="00A84515">
        <w:rPr>
          <w:rFonts w:ascii="Arial" w:eastAsia="Arial" w:hAnsi="Arial" w:cs="Arial"/>
          <w:color w:val="auto"/>
          <w:sz w:val="24"/>
        </w:rPr>
        <w:t xml:space="preserve">a liaison ionique - </w:t>
      </w:r>
      <w:r w:rsidR="00682EA5">
        <w:rPr>
          <w:rFonts w:ascii="Arial" w:eastAsia="Arial" w:hAnsi="Arial" w:cs="Arial"/>
          <w:color w:val="auto"/>
          <w:sz w:val="24"/>
        </w:rPr>
        <w:t>c</w:t>
      </w:r>
      <w:r w:rsidRPr="00A84515">
        <w:rPr>
          <w:rFonts w:ascii="Arial" w:eastAsia="Arial" w:hAnsi="Arial" w:cs="Arial"/>
          <w:color w:val="auto"/>
          <w:sz w:val="24"/>
        </w:rPr>
        <w:t xml:space="preserve">omparaison des propriétés des composés covalents et des composés ioniques - </w:t>
      </w:r>
      <w:r w:rsidR="00682EA5">
        <w:rPr>
          <w:rFonts w:ascii="Arial" w:eastAsia="Arial" w:hAnsi="Arial" w:cs="Arial"/>
          <w:color w:val="auto"/>
          <w:sz w:val="24"/>
        </w:rPr>
        <w:t>l</w:t>
      </w:r>
      <w:r w:rsidRPr="00A84515">
        <w:rPr>
          <w:rFonts w:ascii="Arial" w:eastAsia="Arial" w:hAnsi="Arial" w:cs="Arial"/>
          <w:color w:val="auto"/>
          <w:sz w:val="24"/>
        </w:rPr>
        <w:t xml:space="preserve">a liaison métallique - </w:t>
      </w:r>
      <w:r w:rsidR="00682EA5">
        <w:rPr>
          <w:rFonts w:ascii="Arial" w:eastAsia="Arial" w:hAnsi="Arial" w:cs="Arial"/>
          <w:color w:val="auto"/>
          <w:sz w:val="24"/>
        </w:rPr>
        <w:t>l</w:t>
      </w:r>
      <w:r w:rsidRPr="00A84515">
        <w:rPr>
          <w:rFonts w:ascii="Arial" w:eastAsia="Arial" w:hAnsi="Arial" w:cs="Arial"/>
          <w:color w:val="auto"/>
          <w:sz w:val="24"/>
        </w:rPr>
        <w:t>e polymorphisme</w:t>
      </w:r>
    </w:p>
    <w:p w:rsidR="008F3E1A" w:rsidRPr="00A84515" w:rsidRDefault="008F3E1A" w:rsidP="00CF5348">
      <w:pPr>
        <w:pStyle w:val="Normal1"/>
        <w:numPr>
          <w:ilvl w:val="0"/>
          <w:numId w:val="32"/>
        </w:numPr>
        <w:spacing w:before="100" w:beforeAutospacing="1" w:after="100" w:afterAutospacing="1"/>
        <w:jc w:val="both"/>
        <w:rPr>
          <w:rFonts w:ascii="Arial" w:hAnsi="Arial" w:cs="Arial"/>
          <w:color w:val="auto"/>
        </w:rPr>
      </w:pPr>
      <w:r w:rsidRPr="00A84515">
        <w:rPr>
          <w:rFonts w:ascii="Arial" w:eastAsia="Arial" w:hAnsi="Arial" w:cs="Arial"/>
          <w:color w:val="auto"/>
          <w:sz w:val="24"/>
        </w:rPr>
        <w:t>Les liaisons intermoléculaires</w:t>
      </w:r>
      <w:r w:rsidR="002A2F49">
        <w:rPr>
          <w:rFonts w:ascii="Arial" w:hAnsi="Arial" w:cs="Arial"/>
          <w:color w:val="auto"/>
        </w:rPr>
        <w:t xml:space="preserve">  </w:t>
      </w:r>
    </w:p>
    <w:p w:rsidR="008F3E1A" w:rsidRPr="00CF5348" w:rsidRDefault="008F3E1A" w:rsidP="00CF5348">
      <w:pPr>
        <w:pStyle w:val="Normal1"/>
        <w:numPr>
          <w:ilvl w:val="0"/>
          <w:numId w:val="32"/>
        </w:numPr>
        <w:spacing w:before="100" w:beforeAutospacing="1" w:after="100" w:afterAutospacing="1"/>
        <w:jc w:val="both"/>
        <w:rPr>
          <w:rFonts w:ascii="Arial" w:eastAsia="Arial" w:hAnsi="Arial" w:cs="Arial"/>
          <w:color w:val="auto"/>
          <w:sz w:val="24"/>
        </w:rPr>
      </w:pPr>
      <w:r w:rsidRPr="00A84515">
        <w:rPr>
          <w:rFonts w:ascii="Arial" w:eastAsia="Arial" w:hAnsi="Arial" w:cs="Arial"/>
          <w:color w:val="auto"/>
          <w:sz w:val="24"/>
        </w:rPr>
        <w:lastRenderedPageBreak/>
        <w:t xml:space="preserve">L’énergie en chimie : </w:t>
      </w:r>
      <w:r w:rsidR="00BA6263" w:rsidRPr="00A84515">
        <w:rPr>
          <w:rFonts w:ascii="Arial" w:eastAsia="Arial" w:hAnsi="Arial" w:cs="Arial"/>
          <w:color w:val="auto"/>
          <w:sz w:val="24"/>
        </w:rPr>
        <w:t>c</w:t>
      </w:r>
      <w:r w:rsidRPr="00A84515">
        <w:rPr>
          <w:rFonts w:ascii="Arial" w:eastAsia="Arial" w:hAnsi="Arial" w:cs="Arial"/>
          <w:color w:val="auto"/>
          <w:sz w:val="24"/>
        </w:rPr>
        <w:t xml:space="preserve">onservation de l’énergie - </w:t>
      </w:r>
      <w:r w:rsidR="00682EA5">
        <w:rPr>
          <w:rFonts w:ascii="Arial" w:eastAsia="Arial" w:hAnsi="Arial" w:cs="Arial"/>
          <w:color w:val="auto"/>
          <w:sz w:val="24"/>
        </w:rPr>
        <w:t>l</w:t>
      </w:r>
      <w:r w:rsidRPr="00A84515">
        <w:rPr>
          <w:rFonts w:ascii="Arial" w:eastAsia="Arial" w:hAnsi="Arial" w:cs="Arial"/>
          <w:color w:val="auto"/>
          <w:sz w:val="24"/>
        </w:rPr>
        <w:t xml:space="preserve">a variation d’enthalpie - </w:t>
      </w:r>
      <w:r w:rsidR="00CF5348">
        <w:rPr>
          <w:rFonts w:ascii="Arial" w:eastAsia="Arial" w:hAnsi="Arial" w:cs="Arial"/>
          <w:color w:val="auto"/>
          <w:sz w:val="24"/>
        </w:rPr>
        <w:t>l</w:t>
      </w:r>
      <w:r w:rsidRPr="00CF5348">
        <w:rPr>
          <w:rFonts w:ascii="Arial" w:eastAsia="Arial" w:hAnsi="Arial" w:cs="Arial"/>
          <w:color w:val="auto"/>
          <w:sz w:val="24"/>
        </w:rPr>
        <w:t>a</w:t>
      </w:r>
      <w:r w:rsidR="00CF5348">
        <w:rPr>
          <w:rFonts w:ascii="Arial" w:eastAsia="Arial" w:hAnsi="Arial" w:cs="Arial"/>
          <w:color w:val="auto"/>
          <w:sz w:val="24"/>
        </w:rPr>
        <w:t xml:space="preserve"> v</w:t>
      </w:r>
      <w:r w:rsidRPr="00CF5348">
        <w:rPr>
          <w:rFonts w:ascii="Arial" w:eastAsia="Arial" w:hAnsi="Arial" w:cs="Arial"/>
          <w:color w:val="auto"/>
          <w:sz w:val="24"/>
        </w:rPr>
        <w:t xml:space="preserve">ariation d’entropie - </w:t>
      </w:r>
      <w:r w:rsidR="00682EA5" w:rsidRPr="00CF5348">
        <w:rPr>
          <w:rFonts w:ascii="Arial" w:eastAsia="Arial" w:hAnsi="Arial" w:cs="Arial"/>
          <w:color w:val="auto"/>
          <w:sz w:val="24"/>
        </w:rPr>
        <w:t>l</w:t>
      </w:r>
      <w:r w:rsidRPr="00CF5348">
        <w:rPr>
          <w:rFonts w:ascii="Arial" w:eastAsia="Arial" w:hAnsi="Arial" w:cs="Arial"/>
          <w:color w:val="auto"/>
          <w:sz w:val="24"/>
        </w:rPr>
        <w:t>a spontanéité d’une transformation</w:t>
      </w:r>
    </w:p>
    <w:p w:rsidR="008F3E1A" w:rsidRPr="00A84515" w:rsidRDefault="008F3E1A" w:rsidP="00CF5348">
      <w:pPr>
        <w:pStyle w:val="Normal1"/>
        <w:numPr>
          <w:ilvl w:val="0"/>
          <w:numId w:val="33"/>
        </w:numPr>
        <w:spacing w:before="100" w:beforeAutospacing="1" w:after="100" w:afterAutospacing="1"/>
        <w:jc w:val="both"/>
        <w:rPr>
          <w:rFonts w:ascii="Arial" w:hAnsi="Arial" w:cs="Arial"/>
          <w:color w:val="auto"/>
        </w:rPr>
      </w:pPr>
      <w:r w:rsidRPr="00A84515">
        <w:rPr>
          <w:rFonts w:ascii="Arial" w:eastAsia="Arial" w:hAnsi="Arial" w:cs="Arial"/>
          <w:color w:val="auto"/>
          <w:sz w:val="24"/>
        </w:rPr>
        <w:t xml:space="preserve">La cinétique et l’équilibre chimique : </w:t>
      </w:r>
      <w:r w:rsidR="00BA6263" w:rsidRPr="00A84515">
        <w:rPr>
          <w:rFonts w:ascii="Arial" w:eastAsia="Arial" w:hAnsi="Arial" w:cs="Arial"/>
          <w:color w:val="auto"/>
          <w:sz w:val="24"/>
        </w:rPr>
        <w:t>l</w:t>
      </w:r>
      <w:r w:rsidRPr="00A84515">
        <w:rPr>
          <w:rFonts w:ascii="Arial" w:eastAsia="Arial" w:hAnsi="Arial" w:cs="Arial"/>
          <w:color w:val="auto"/>
          <w:sz w:val="24"/>
        </w:rPr>
        <w:t xml:space="preserve">es facteurs qui déterminent la vitesse d’une réaction chimique - </w:t>
      </w:r>
      <w:r w:rsidR="00682EA5">
        <w:rPr>
          <w:rFonts w:ascii="Arial" w:eastAsia="Arial" w:hAnsi="Arial" w:cs="Arial"/>
          <w:color w:val="auto"/>
          <w:sz w:val="24"/>
        </w:rPr>
        <w:t>l</w:t>
      </w:r>
      <w:r w:rsidRPr="00A84515">
        <w:rPr>
          <w:rFonts w:ascii="Arial" w:eastAsia="Arial" w:hAnsi="Arial" w:cs="Arial"/>
          <w:color w:val="auto"/>
          <w:sz w:val="24"/>
        </w:rPr>
        <w:t xml:space="preserve">a théorie des collisions et la théorie de l’état de transition - </w:t>
      </w:r>
      <w:r w:rsidR="00682EA5">
        <w:rPr>
          <w:rFonts w:ascii="Arial" w:eastAsia="Arial" w:hAnsi="Arial" w:cs="Arial"/>
          <w:color w:val="auto"/>
          <w:sz w:val="24"/>
        </w:rPr>
        <w:t>l</w:t>
      </w:r>
      <w:r w:rsidRPr="00A84515">
        <w:rPr>
          <w:rFonts w:ascii="Arial" w:eastAsia="Arial" w:hAnsi="Arial" w:cs="Arial"/>
          <w:color w:val="auto"/>
          <w:sz w:val="24"/>
        </w:rPr>
        <w:t xml:space="preserve">es réactions réversibles - </w:t>
      </w:r>
      <w:r w:rsidR="00682EA5">
        <w:rPr>
          <w:rFonts w:ascii="Arial" w:eastAsia="Arial" w:hAnsi="Arial" w:cs="Arial"/>
          <w:color w:val="auto"/>
          <w:sz w:val="24"/>
        </w:rPr>
        <w:t>l</w:t>
      </w:r>
      <w:r w:rsidRPr="00A84515">
        <w:rPr>
          <w:rFonts w:ascii="Arial" w:eastAsia="Arial" w:hAnsi="Arial" w:cs="Arial"/>
          <w:color w:val="auto"/>
          <w:sz w:val="24"/>
        </w:rPr>
        <w:t>es facteurs influençant l’équilibre</w:t>
      </w:r>
    </w:p>
    <w:p w:rsidR="008F3E1A" w:rsidRPr="00A84515" w:rsidRDefault="008F3E1A" w:rsidP="00CF5348">
      <w:pPr>
        <w:pStyle w:val="Normal1"/>
        <w:numPr>
          <w:ilvl w:val="0"/>
          <w:numId w:val="33"/>
        </w:numPr>
        <w:spacing w:before="100" w:beforeAutospacing="1" w:after="100" w:afterAutospacing="1"/>
        <w:jc w:val="both"/>
        <w:rPr>
          <w:rFonts w:ascii="Arial" w:hAnsi="Arial" w:cs="Arial"/>
          <w:color w:val="auto"/>
        </w:rPr>
      </w:pPr>
      <w:r w:rsidRPr="00A84515">
        <w:rPr>
          <w:rFonts w:ascii="Arial" w:eastAsia="Arial" w:hAnsi="Arial" w:cs="Arial"/>
          <w:color w:val="auto"/>
          <w:sz w:val="24"/>
        </w:rPr>
        <w:t xml:space="preserve">Chimie organique : </w:t>
      </w:r>
      <w:r w:rsidR="00BA6263" w:rsidRPr="00A84515">
        <w:rPr>
          <w:rFonts w:ascii="Arial" w:eastAsia="Arial" w:hAnsi="Arial" w:cs="Arial"/>
          <w:color w:val="auto"/>
          <w:sz w:val="24"/>
        </w:rPr>
        <w:t>p</w:t>
      </w:r>
      <w:r w:rsidRPr="00A84515">
        <w:rPr>
          <w:rFonts w:ascii="Arial" w:eastAsia="Arial" w:hAnsi="Arial" w:cs="Arial"/>
          <w:color w:val="auto"/>
          <w:sz w:val="24"/>
        </w:rPr>
        <w:t xml:space="preserve">ropriétés des hydrocarbures - </w:t>
      </w:r>
      <w:r w:rsidR="00682EA5">
        <w:rPr>
          <w:rFonts w:ascii="Arial" w:eastAsia="Arial" w:hAnsi="Arial" w:cs="Arial"/>
          <w:color w:val="auto"/>
          <w:sz w:val="24"/>
        </w:rPr>
        <w:t>a</w:t>
      </w:r>
      <w:r w:rsidRPr="00A84515">
        <w:rPr>
          <w:rFonts w:ascii="Arial" w:eastAsia="Arial" w:hAnsi="Arial" w:cs="Arial"/>
          <w:color w:val="auto"/>
          <w:sz w:val="24"/>
        </w:rPr>
        <w:t xml:space="preserve">lcanes, alcènes - </w:t>
      </w:r>
      <w:r w:rsidR="00682EA5">
        <w:rPr>
          <w:rFonts w:ascii="Arial" w:eastAsia="Arial" w:hAnsi="Arial" w:cs="Arial"/>
          <w:color w:val="auto"/>
          <w:sz w:val="24"/>
        </w:rPr>
        <w:t>c</w:t>
      </w:r>
      <w:r w:rsidRPr="00A84515">
        <w:rPr>
          <w:rFonts w:ascii="Arial" w:eastAsia="Arial" w:hAnsi="Arial" w:cs="Arial"/>
          <w:color w:val="auto"/>
          <w:sz w:val="24"/>
        </w:rPr>
        <w:t xml:space="preserve">omposés aromatiques - </w:t>
      </w:r>
      <w:r w:rsidR="00682EA5">
        <w:rPr>
          <w:rFonts w:ascii="Arial" w:eastAsia="Arial" w:hAnsi="Arial" w:cs="Arial"/>
          <w:color w:val="auto"/>
          <w:sz w:val="24"/>
        </w:rPr>
        <w:t>d</w:t>
      </w:r>
      <w:r w:rsidRPr="00A84515">
        <w:rPr>
          <w:rFonts w:ascii="Arial" w:eastAsia="Arial" w:hAnsi="Arial" w:cs="Arial"/>
          <w:color w:val="auto"/>
          <w:sz w:val="24"/>
        </w:rPr>
        <w:t>étermination de la structure d’une substance organique</w:t>
      </w:r>
    </w:p>
    <w:p w:rsidR="00BF6CE3" w:rsidRDefault="00BF6CE3" w:rsidP="00CF5348">
      <w:pPr>
        <w:pStyle w:val="Normal1"/>
        <w:spacing w:before="100" w:beforeAutospacing="1" w:after="100" w:afterAutospacing="1"/>
        <w:jc w:val="both"/>
        <w:rPr>
          <w:rFonts w:ascii="Arial" w:eastAsia="Arial" w:hAnsi="Arial" w:cs="Arial"/>
          <w:color w:val="auto"/>
          <w:sz w:val="24"/>
        </w:rPr>
      </w:pPr>
      <w:r w:rsidRPr="00291C8B">
        <w:rPr>
          <w:rFonts w:ascii="Arial" w:eastAsia="Arial" w:hAnsi="Arial" w:cs="Arial"/>
          <w:b/>
          <w:color w:val="auto"/>
          <w:sz w:val="24"/>
        </w:rPr>
        <w:t>Programme</w:t>
      </w:r>
      <w:r w:rsidR="00CF5348">
        <w:rPr>
          <w:rFonts w:ascii="Arial" w:eastAsia="Arial" w:hAnsi="Arial" w:cs="Arial"/>
          <w:color w:val="auto"/>
          <w:sz w:val="24"/>
        </w:rPr>
        <w:t xml:space="preserve"> </w:t>
      </w:r>
      <w:r w:rsidRPr="00291C8B">
        <w:rPr>
          <w:rFonts w:ascii="Arial" w:eastAsia="Arial" w:hAnsi="Arial" w:cs="Arial"/>
          <w:color w:val="auto"/>
          <w:sz w:val="24"/>
        </w:rPr>
        <w:t>en classe S</w:t>
      </w:r>
      <w:r>
        <w:rPr>
          <w:rFonts w:ascii="Arial" w:eastAsia="Arial" w:hAnsi="Arial" w:cs="Arial"/>
          <w:color w:val="auto"/>
          <w:sz w:val="24"/>
        </w:rPr>
        <w:t>7</w:t>
      </w:r>
      <w:r w:rsidR="00CF5348">
        <w:rPr>
          <w:rFonts w:ascii="Arial" w:eastAsia="Arial" w:hAnsi="Arial" w:cs="Arial"/>
          <w:color w:val="auto"/>
          <w:sz w:val="24"/>
        </w:rPr>
        <w:t> :</w:t>
      </w:r>
    </w:p>
    <w:p w:rsidR="00BF6CE3" w:rsidRPr="00BF6CE3" w:rsidRDefault="008F3E1A" w:rsidP="00CF5348">
      <w:pPr>
        <w:pStyle w:val="Normal1"/>
        <w:numPr>
          <w:ilvl w:val="0"/>
          <w:numId w:val="35"/>
        </w:numPr>
        <w:spacing w:before="100" w:beforeAutospacing="1" w:after="100" w:afterAutospacing="1"/>
        <w:jc w:val="both"/>
        <w:rPr>
          <w:rFonts w:ascii="Arial" w:hAnsi="Arial" w:cs="Arial"/>
          <w:color w:val="auto"/>
        </w:rPr>
      </w:pPr>
      <w:r w:rsidRPr="00A84515">
        <w:rPr>
          <w:rFonts w:ascii="Arial" w:eastAsia="Arial" w:hAnsi="Arial" w:cs="Arial"/>
          <w:color w:val="auto"/>
          <w:sz w:val="24"/>
        </w:rPr>
        <w:t xml:space="preserve">Acides et bases : </w:t>
      </w:r>
      <w:r w:rsidR="00BA6263" w:rsidRPr="00A84515">
        <w:rPr>
          <w:rFonts w:ascii="Arial" w:eastAsia="Arial" w:hAnsi="Arial" w:cs="Arial"/>
          <w:color w:val="auto"/>
          <w:sz w:val="24"/>
        </w:rPr>
        <w:t>d</w:t>
      </w:r>
      <w:r w:rsidRPr="00A84515">
        <w:rPr>
          <w:rFonts w:ascii="Arial" w:eastAsia="Arial" w:hAnsi="Arial" w:cs="Arial"/>
          <w:color w:val="auto"/>
          <w:sz w:val="24"/>
        </w:rPr>
        <w:t xml:space="preserve">éfinition de Bronsted - </w:t>
      </w:r>
      <w:r w:rsidR="00682EA5">
        <w:rPr>
          <w:rFonts w:ascii="Arial" w:eastAsia="Arial" w:hAnsi="Arial" w:cs="Arial"/>
          <w:color w:val="auto"/>
          <w:sz w:val="24"/>
        </w:rPr>
        <w:t>l</w:t>
      </w:r>
      <w:r w:rsidRPr="00A84515">
        <w:rPr>
          <w:rFonts w:ascii="Arial" w:eastAsia="Arial" w:hAnsi="Arial" w:cs="Arial"/>
          <w:color w:val="auto"/>
          <w:sz w:val="24"/>
        </w:rPr>
        <w:t xml:space="preserve">e pH et sa mesure - </w:t>
      </w:r>
      <w:r w:rsidR="00682EA5">
        <w:rPr>
          <w:rFonts w:ascii="Arial" w:eastAsia="Arial" w:hAnsi="Arial" w:cs="Arial"/>
          <w:color w:val="auto"/>
          <w:sz w:val="24"/>
        </w:rPr>
        <w:t>f</w:t>
      </w:r>
      <w:r w:rsidRPr="00A84515">
        <w:rPr>
          <w:rFonts w:ascii="Arial" w:eastAsia="Arial" w:hAnsi="Arial" w:cs="Arial"/>
          <w:color w:val="auto"/>
          <w:sz w:val="24"/>
        </w:rPr>
        <w:t xml:space="preserve">orce relative des acides et des bases - pH de solutions aqueuses diluées - </w:t>
      </w:r>
      <w:r w:rsidR="00682EA5">
        <w:rPr>
          <w:rFonts w:ascii="Arial" w:eastAsia="Arial" w:hAnsi="Arial" w:cs="Arial"/>
          <w:color w:val="auto"/>
          <w:sz w:val="24"/>
        </w:rPr>
        <w:t>l</w:t>
      </w:r>
      <w:r w:rsidRPr="00A84515">
        <w:rPr>
          <w:rFonts w:ascii="Arial" w:eastAsia="Arial" w:hAnsi="Arial" w:cs="Arial"/>
          <w:color w:val="auto"/>
          <w:sz w:val="24"/>
        </w:rPr>
        <w:t xml:space="preserve">es titrages acide-base - </w:t>
      </w:r>
      <w:r w:rsidR="00682EA5">
        <w:rPr>
          <w:rFonts w:ascii="Arial" w:eastAsia="Arial" w:hAnsi="Arial" w:cs="Arial"/>
          <w:color w:val="auto"/>
          <w:sz w:val="24"/>
        </w:rPr>
        <w:t>c</w:t>
      </w:r>
      <w:r w:rsidRPr="00A84515">
        <w:rPr>
          <w:rFonts w:ascii="Arial" w:eastAsia="Arial" w:hAnsi="Arial" w:cs="Arial"/>
          <w:color w:val="auto"/>
          <w:sz w:val="24"/>
        </w:rPr>
        <w:t xml:space="preserve">omportement de composés ioniques en solution - </w:t>
      </w:r>
      <w:r w:rsidR="00682EA5">
        <w:rPr>
          <w:rFonts w:ascii="Arial" w:eastAsia="Arial" w:hAnsi="Arial" w:cs="Arial"/>
          <w:color w:val="auto"/>
          <w:sz w:val="24"/>
        </w:rPr>
        <w:t>l</w:t>
      </w:r>
      <w:r w:rsidRPr="00A84515">
        <w:rPr>
          <w:rFonts w:ascii="Arial" w:eastAsia="Arial" w:hAnsi="Arial" w:cs="Arial"/>
          <w:color w:val="auto"/>
          <w:sz w:val="24"/>
        </w:rPr>
        <w:t xml:space="preserve">es solutions </w:t>
      </w:r>
      <w:r w:rsidR="00BF6CE3">
        <w:rPr>
          <w:rFonts w:ascii="Arial" w:eastAsia="Arial" w:hAnsi="Arial" w:cs="Arial"/>
          <w:color w:val="auto"/>
          <w:sz w:val="24"/>
        </w:rPr>
        <w:t>tampons</w:t>
      </w:r>
    </w:p>
    <w:p w:rsidR="00BF6CE3" w:rsidRDefault="008F3E1A" w:rsidP="00CF5348">
      <w:pPr>
        <w:pStyle w:val="Normal1"/>
        <w:numPr>
          <w:ilvl w:val="0"/>
          <w:numId w:val="35"/>
        </w:numPr>
        <w:spacing w:before="100" w:beforeAutospacing="1" w:after="100" w:afterAutospacing="1"/>
        <w:jc w:val="both"/>
        <w:rPr>
          <w:rFonts w:ascii="Arial" w:hAnsi="Arial" w:cs="Arial"/>
          <w:color w:val="auto"/>
        </w:rPr>
      </w:pPr>
      <w:r w:rsidRPr="00A84515">
        <w:rPr>
          <w:rFonts w:ascii="Arial" w:eastAsia="Arial" w:hAnsi="Arial" w:cs="Arial"/>
          <w:color w:val="auto"/>
          <w:sz w:val="24"/>
        </w:rPr>
        <w:t xml:space="preserve">Électrochimie : </w:t>
      </w:r>
      <w:r w:rsidR="00BA6263" w:rsidRPr="00A84515">
        <w:rPr>
          <w:rFonts w:ascii="Arial" w:eastAsia="Arial" w:hAnsi="Arial" w:cs="Arial"/>
          <w:color w:val="auto"/>
          <w:sz w:val="24"/>
        </w:rPr>
        <w:t>r</w:t>
      </w:r>
      <w:r w:rsidRPr="00A84515">
        <w:rPr>
          <w:rFonts w:ascii="Arial" w:eastAsia="Arial" w:hAnsi="Arial" w:cs="Arial"/>
          <w:color w:val="auto"/>
          <w:sz w:val="24"/>
        </w:rPr>
        <w:t xml:space="preserve">éaction </w:t>
      </w:r>
      <w:r w:rsidR="00682EA5">
        <w:rPr>
          <w:rFonts w:ascii="Arial" w:eastAsia="Arial" w:hAnsi="Arial" w:cs="Arial"/>
          <w:color w:val="auto"/>
          <w:sz w:val="24"/>
        </w:rPr>
        <w:t>r</w:t>
      </w:r>
      <w:r w:rsidRPr="00A84515">
        <w:rPr>
          <w:rFonts w:ascii="Arial" w:eastAsia="Arial" w:hAnsi="Arial" w:cs="Arial"/>
          <w:color w:val="auto"/>
          <w:sz w:val="24"/>
        </w:rPr>
        <w:t xml:space="preserve">édox - </w:t>
      </w:r>
      <w:r w:rsidR="00682EA5">
        <w:rPr>
          <w:rFonts w:ascii="Arial" w:eastAsia="Arial" w:hAnsi="Arial" w:cs="Arial"/>
          <w:color w:val="auto"/>
          <w:sz w:val="24"/>
        </w:rPr>
        <w:t>l</w:t>
      </w:r>
      <w:r w:rsidRPr="00A84515">
        <w:rPr>
          <w:rFonts w:ascii="Arial" w:eastAsia="Arial" w:hAnsi="Arial" w:cs="Arial"/>
          <w:color w:val="auto"/>
          <w:sz w:val="24"/>
        </w:rPr>
        <w:t xml:space="preserve">es piles électrochimiques </w:t>
      </w:r>
      <w:r w:rsidR="00BF6CE3">
        <w:rPr>
          <w:rFonts w:ascii="Arial" w:eastAsia="Arial" w:hAnsi="Arial" w:cs="Arial"/>
          <w:color w:val="auto"/>
          <w:sz w:val="24"/>
        </w:rPr>
        <w:t>–</w:t>
      </w:r>
      <w:r w:rsidRPr="00A84515">
        <w:rPr>
          <w:rFonts w:ascii="Arial" w:eastAsia="Arial" w:hAnsi="Arial" w:cs="Arial"/>
          <w:color w:val="auto"/>
          <w:sz w:val="24"/>
        </w:rPr>
        <w:t xml:space="preserve"> </w:t>
      </w:r>
      <w:r w:rsidR="00682EA5">
        <w:rPr>
          <w:rFonts w:ascii="Arial" w:eastAsia="Arial" w:hAnsi="Arial" w:cs="Arial"/>
          <w:color w:val="auto"/>
          <w:sz w:val="24"/>
        </w:rPr>
        <w:t>a</w:t>
      </w:r>
      <w:r w:rsidRPr="00A84515">
        <w:rPr>
          <w:rFonts w:ascii="Arial" w:eastAsia="Arial" w:hAnsi="Arial" w:cs="Arial"/>
          <w:color w:val="auto"/>
          <w:sz w:val="24"/>
        </w:rPr>
        <w:t>pplications</w:t>
      </w:r>
      <w:r w:rsidR="00BF6CE3">
        <w:rPr>
          <w:rFonts w:ascii="Arial" w:eastAsia="Arial" w:hAnsi="Arial" w:cs="Arial"/>
          <w:color w:val="auto"/>
          <w:sz w:val="24"/>
        </w:rPr>
        <w:t xml:space="preserve"> </w:t>
      </w:r>
      <w:r w:rsidRPr="00A84515">
        <w:rPr>
          <w:rFonts w:ascii="Arial" w:eastAsia="Arial" w:hAnsi="Arial" w:cs="Arial"/>
          <w:color w:val="auto"/>
          <w:sz w:val="24"/>
        </w:rPr>
        <w:t>(</w:t>
      </w:r>
      <w:r w:rsidR="00682EA5">
        <w:rPr>
          <w:rFonts w:ascii="Arial" w:eastAsia="Arial" w:hAnsi="Arial" w:cs="Arial"/>
          <w:color w:val="auto"/>
          <w:sz w:val="24"/>
        </w:rPr>
        <w:t>t</w:t>
      </w:r>
      <w:r w:rsidRPr="00A84515">
        <w:rPr>
          <w:rFonts w:ascii="Arial" w:eastAsia="Arial" w:hAnsi="Arial" w:cs="Arial"/>
          <w:color w:val="auto"/>
          <w:sz w:val="24"/>
        </w:rPr>
        <w:t>itrages rédox, les principes chimiques qui régissent l’électrolyse, l’électrolyse comme procédé industriel, les piles, la corrosion)</w:t>
      </w:r>
    </w:p>
    <w:p w:rsidR="008F3E1A" w:rsidRPr="00BF6CE3" w:rsidRDefault="008F3E1A" w:rsidP="00CF5348">
      <w:pPr>
        <w:pStyle w:val="Normal1"/>
        <w:numPr>
          <w:ilvl w:val="0"/>
          <w:numId w:val="35"/>
        </w:numPr>
        <w:spacing w:before="100" w:beforeAutospacing="1" w:after="100" w:afterAutospacing="1"/>
        <w:jc w:val="both"/>
        <w:rPr>
          <w:rFonts w:ascii="Arial" w:hAnsi="Arial" w:cs="Arial"/>
          <w:color w:val="auto"/>
        </w:rPr>
      </w:pPr>
      <w:r w:rsidRPr="00BF6CE3">
        <w:rPr>
          <w:rFonts w:ascii="Arial" w:eastAsia="Arial" w:hAnsi="Arial" w:cs="Arial"/>
          <w:color w:val="auto"/>
          <w:sz w:val="24"/>
        </w:rPr>
        <w:t xml:space="preserve">Chimie organique : </w:t>
      </w:r>
      <w:r w:rsidR="00BA6263" w:rsidRPr="00BF6CE3">
        <w:rPr>
          <w:rFonts w:ascii="Arial" w:eastAsia="Arial" w:hAnsi="Arial" w:cs="Arial"/>
          <w:color w:val="auto"/>
          <w:sz w:val="24"/>
        </w:rPr>
        <w:t>l</w:t>
      </w:r>
      <w:r w:rsidRPr="00BF6CE3">
        <w:rPr>
          <w:rFonts w:ascii="Arial" w:eastAsia="Arial" w:hAnsi="Arial" w:cs="Arial"/>
          <w:color w:val="auto"/>
          <w:sz w:val="24"/>
        </w:rPr>
        <w:t>es alcools : propriétés physiques et chimiques – aldéhydes et cétones : nomenclature, propriétés physiques</w:t>
      </w:r>
      <w:r w:rsidR="00BF6CE3">
        <w:rPr>
          <w:rFonts w:ascii="Arial" w:eastAsia="Arial" w:hAnsi="Arial" w:cs="Arial"/>
          <w:color w:val="auto"/>
          <w:sz w:val="24"/>
        </w:rPr>
        <w:t xml:space="preserve"> et</w:t>
      </w:r>
      <w:r w:rsidR="00682EA5" w:rsidRPr="00BF6CE3">
        <w:rPr>
          <w:rFonts w:ascii="Arial" w:eastAsia="Arial" w:hAnsi="Arial" w:cs="Arial"/>
          <w:color w:val="auto"/>
          <w:sz w:val="24"/>
        </w:rPr>
        <w:t xml:space="preserve"> chimiques - </w:t>
      </w:r>
      <w:r w:rsidRPr="00BF6CE3">
        <w:rPr>
          <w:rFonts w:ascii="Arial" w:eastAsia="Arial" w:hAnsi="Arial" w:cs="Arial"/>
          <w:color w:val="auto"/>
          <w:sz w:val="24"/>
        </w:rPr>
        <w:t>glucides - acides carboxyliques : nomenclature, propriétés physiques</w:t>
      </w:r>
      <w:r w:rsidR="00BF6CE3">
        <w:rPr>
          <w:rFonts w:ascii="Arial" w:eastAsia="Arial" w:hAnsi="Arial" w:cs="Arial"/>
          <w:color w:val="auto"/>
          <w:sz w:val="24"/>
        </w:rPr>
        <w:t xml:space="preserve"> et</w:t>
      </w:r>
      <w:r w:rsidRPr="00BF6CE3">
        <w:rPr>
          <w:rFonts w:ascii="Arial" w:eastAsia="Arial" w:hAnsi="Arial" w:cs="Arial"/>
          <w:color w:val="auto"/>
          <w:sz w:val="24"/>
        </w:rPr>
        <w:t xml:space="preserve"> chimiques, l’aspirine - </w:t>
      </w:r>
      <w:r w:rsidR="00682EA5" w:rsidRPr="00BF6CE3">
        <w:rPr>
          <w:rFonts w:ascii="Arial" w:eastAsia="Arial" w:hAnsi="Arial" w:cs="Arial"/>
          <w:color w:val="auto"/>
          <w:sz w:val="24"/>
        </w:rPr>
        <w:t>l</w:t>
      </w:r>
      <w:r w:rsidRPr="00BF6CE3">
        <w:rPr>
          <w:rFonts w:ascii="Arial" w:eastAsia="Arial" w:hAnsi="Arial" w:cs="Arial"/>
          <w:color w:val="auto"/>
          <w:sz w:val="24"/>
        </w:rPr>
        <w:t>’isomérie optique - lipides : nomenclature, propriétés physiques</w:t>
      </w:r>
      <w:r w:rsidR="00BF6CE3">
        <w:rPr>
          <w:rFonts w:ascii="Arial" w:eastAsia="Arial" w:hAnsi="Arial" w:cs="Arial"/>
          <w:color w:val="auto"/>
          <w:sz w:val="24"/>
        </w:rPr>
        <w:t xml:space="preserve"> et</w:t>
      </w:r>
      <w:r w:rsidRPr="00BF6CE3">
        <w:rPr>
          <w:rFonts w:ascii="Arial" w:eastAsia="Arial" w:hAnsi="Arial" w:cs="Arial"/>
          <w:color w:val="auto"/>
          <w:sz w:val="24"/>
        </w:rPr>
        <w:t xml:space="preserve"> chimiques - amines : nomenclature, propriétés chimiques, liaison amide - </w:t>
      </w:r>
      <w:r w:rsidR="00BF6CE3">
        <w:rPr>
          <w:rFonts w:ascii="Arial" w:eastAsia="Arial" w:hAnsi="Arial" w:cs="Arial"/>
          <w:color w:val="auto"/>
          <w:sz w:val="24"/>
        </w:rPr>
        <w:t xml:space="preserve">acides aminés : </w:t>
      </w:r>
      <w:r w:rsidR="00BF6CE3" w:rsidRPr="00BF6CE3">
        <w:rPr>
          <w:rFonts w:ascii="Arial" w:eastAsia="Arial" w:hAnsi="Arial" w:cs="Arial"/>
          <w:color w:val="auto"/>
          <w:sz w:val="24"/>
        </w:rPr>
        <w:t xml:space="preserve"> </w:t>
      </w:r>
      <w:r w:rsidRPr="00BF6CE3">
        <w:rPr>
          <w:rFonts w:ascii="Arial" w:eastAsia="Arial" w:hAnsi="Arial" w:cs="Arial"/>
          <w:color w:val="auto"/>
          <w:sz w:val="24"/>
        </w:rPr>
        <w:t>nomenclature, propriétés physiques</w:t>
      </w:r>
      <w:r w:rsidR="00BF6CE3">
        <w:rPr>
          <w:rFonts w:ascii="Arial" w:eastAsia="Arial" w:hAnsi="Arial" w:cs="Arial"/>
          <w:color w:val="auto"/>
          <w:sz w:val="24"/>
        </w:rPr>
        <w:t xml:space="preserve"> et</w:t>
      </w:r>
      <w:r w:rsidRPr="00BF6CE3">
        <w:rPr>
          <w:rFonts w:ascii="Arial" w:eastAsia="Arial" w:hAnsi="Arial" w:cs="Arial"/>
          <w:color w:val="auto"/>
          <w:sz w:val="24"/>
        </w:rPr>
        <w:t xml:space="preserve"> chimique</w:t>
      </w:r>
      <w:r w:rsidR="00BF6CE3">
        <w:rPr>
          <w:rFonts w:ascii="Arial" w:eastAsia="Arial" w:hAnsi="Arial" w:cs="Arial"/>
          <w:color w:val="auto"/>
          <w:sz w:val="24"/>
        </w:rPr>
        <w:t>s</w:t>
      </w:r>
    </w:p>
    <w:p w:rsidR="008F3E1A" w:rsidRPr="00A84515" w:rsidRDefault="008F3E1A" w:rsidP="00CF5348">
      <w:pPr>
        <w:pStyle w:val="Normal1"/>
        <w:spacing w:before="100" w:beforeAutospacing="1" w:after="100" w:afterAutospacing="1"/>
        <w:jc w:val="both"/>
        <w:rPr>
          <w:rFonts w:ascii="Arial" w:hAnsi="Arial" w:cs="Arial"/>
          <w:color w:val="auto"/>
        </w:rPr>
      </w:pPr>
      <w:r w:rsidRPr="00A84515">
        <w:rPr>
          <w:rFonts w:ascii="Arial" w:eastAsia="Arial" w:hAnsi="Arial" w:cs="Arial"/>
          <w:i/>
          <w:color w:val="auto"/>
          <w:sz w:val="24"/>
        </w:rPr>
        <w:t>Voir l’Annexe 1 pour les liens vers les programmes et autres informations plus détaillées.</w:t>
      </w:r>
    </w:p>
    <w:p w:rsidR="008F3E1A" w:rsidRPr="00A84515" w:rsidRDefault="008F3E1A" w:rsidP="002F4EE6">
      <w:pPr>
        <w:pStyle w:val="Normal1"/>
        <w:numPr>
          <w:ilvl w:val="1"/>
          <w:numId w:val="43"/>
        </w:numPr>
        <w:spacing w:before="100" w:beforeAutospacing="1" w:after="100" w:afterAutospacing="1"/>
        <w:jc w:val="both"/>
        <w:outlineLvl w:val="1"/>
        <w:rPr>
          <w:rFonts w:ascii="Arial" w:hAnsi="Arial" w:cs="Arial"/>
          <w:color w:val="104F75"/>
          <w:szCs w:val="28"/>
        </w:rPr>
      </w:pPr>
      <w:bookmarkStart w:id="42" w:name="_Toc522373997"/>
      <w:r w:rsidRPr="00A84515">
        <w:rPr>
          <w:rFonts w:ascii="Arial" w:eastAsia="Arial" w:hAnsi="Arial" w:cs="Arial"/>
          <w:b/>
          <w:color w:val="104F75"/>
          <w:szCs w:val="28"/>
        </w:rPr>
        <w:t>Niveau avancé en Physique 4</w:t>
      </w:r>
      <w:bookmarkEnd w:id="42"/>
    </w:p>
    <w:p w:rsidR="008F3E1A" w:rsidRPr="00A84515" w:rsidRDefault="008F3E1A" w:rsidP="005641F6">
      <w:pPr>
        <w:spacing w:before="100" w:beforeAutospacing="1" w:after="100" w:afterAutospacing="1"/>
        <w:jc w:val="both"/>
        <w:rPr>
          <w:rFonts w:ascii="Arial" w:hAnsi="Arial" w:cs="Arial"/>
          <w:color w:val="auto"/>
          <w:sz w:val="24"/>
          <w:szCs w:val="24"/>
        </w:rPr>
      </w:pPr>
      <w:r w:rsidRPr="00A84515">
        <w:rPr>
          <w:rFonts w:ascii="Arial" w:hAnsi="Arial" w:cs="Arial"/>
          <w:color w:val="auto"/>
          <w:sz w:val="24"/>
          <w:szCs w:val="24"/>
        </w:rPr>
        <w:t xml:space="preserve">Un des objectifs est d’atteindre un niveau de connaissances et d’aptitudes qui permettra aux élèves d'aborder des études universitaires de </w:t>
      </w:r>
      <w:r w:rsidRPr="00A84515">
        <w:rPr>
          <w:rFonts w:ascii="Arial" w:hAnsi="Arial" w:cs="Arial"/>
          <w:b/>
          <w:color w:val="auto"/>
          <w:sz w:val="24"/>
          <w:szCs w:val="24"/>
        </w:rPr>
        <w:t>sciences ou d'ingénieur</w:t>
      </w:r>
      <w:r w:rsidRPr="00A84515">
        <w:rPr>
          <w:rFonts w:ascii="Arial" w:hAnsi="Arial" w:cs="Arial"/>
          <w:color w:val="auto"/>
          <w:sz w:val="24"/>
          <w:szCs w:val="24"/>
        </w:rPr>
        <w:t xml:space="preserve">. </w:t>
      </w:r>
    </w:p>
    <w:p w:rsidR="00BF6CE3" w:rsidRDefault="00CF5348" w:rsidP="005641F6">
      <w:pPr>
        <w:pStyle w:val="Normal1"/>
        <w:spacing w:before="100" w:beforeAutospacing="1" w:after="100" w:afterAutospacing="1"/>
        <w:jc w:val="both"/>
        <w:rPr>
          <w:rFonts w:ascii="Arial" w:eastAsia="Arial" w:hAnsi="Arial" w:cs="Arial"/>
          <w:color w:val="auto"/>
          <w:sz w:val="24"/>
        </w:rPr>
      </w:pPr>
      <w:r>
        <w:rPr>
          <w:rFonts w:ascii="Arial" w:eastAsia="Arial" w:hAnsi="Arial" w:cs="Arial"/>
          <w:b/>
          <w:color w:val="auto"/>
          <w:sz w:val="24"/>
        </w:rPr>
        <w:t>Programme</w:t>
      </w:r>
      <w:r w:rsidRPr="00CF5348">
        <w:rPr>
          <w:rFonts w:ascii="Arial" w:eastAsia="Arial" w:hAnsi="Arial" w:cs="Arial"/>
          <w:color w:val="auto"/>
          <w:sz w:val="24"/>
        </w:rPr>
        <w:t xml:space="preserve"> </w:t>
      </w:r>
      <w:r>
        <w:rPr>
          <w:rFonts w:ascii="Arial" w:eastAsia="Arial" w:hAnsi="Arial" w:cs="Arial"/>
          <w:color w:val="auto"/>
          <w:sz w:val="24"/>
        </w:rPr>
        <w:t>en classe S6 :</w:t>
      </w:r>
    </w:p>
    <w:p w:rsidR="008F3E1A" w:rsidRPr="00697897" w:rsidRDefault="008F3E1A" w:rsidP="005641F6">
      <w:pPr>
        <w:pStyle w:val="Paragraphedeliste"/>
        <w:numPr>
          <w:ilvl w:val="0"/>
          <w:numId w:val="36"/>
        </w:numPr>
        <w:spacing w:before="100" w:beforeAutospacing="1" w:after="100" w:afterAutospacing="1"/>
        <w:contextualSpacing w:val="0"/>
        <w:jc w:val="both"/>
        <w:rPr>
          <w:rFonts w:ascii="Arial" w:hAnsi="Arial" w:cs="Arial"/>
          <w:color w:val="auto"/>
          <w:sz w:val="24"/>
          <w:szCs w:val="24"/>
        </w:rPr>
      </w:pPr>
      <w:r w:rsidRPr="00697897">
        <w:rPr>
          <w:rFonts w:ascii="Arial" w:hAnsi="Arial" w:cs="Arial"/>
          <w:color w:val="auto"/>
          <w:sz w:val="24"/>
          <w:szCs w:val="24"/>
        </w:rPr>
        <w:t xml:space="preserve">Mécanique : </w:t>
      </w:r>
      <w:r w:rsidR="00BA6263" w:rsidRPr="00697897">
        <w:rPr>
          <w:rFonts w:ascii="Arial" w:hAnsi="Arial" w:cs="Arial"/>
          <w:color w:val="auto"/>
          <w:sz w:val="24"/>
          <w:szCs w:val="24"/>
        </w:rPr>
        <w:t>c</w:t>
      </w:r>
      <w:r w:rsidRPr="00697897">
        <w:rPr>
          <w:rFonts w:ascii="Arial" w:hAnsi="Arial" w:cs="Arial"/>
          <w:color w:val="auto"/>
          <w:sz w:val="24"/>
          <w:szCs w:val="24"/>
        </w:rPr>
        <w:t xml:space="preserve">inématique bi- et </w:t>
      </w:r>
      <w:proofErr w:type="spellStart"/>
      <w:r w:rsidRPr="00697897">
        <w:rPr>
          <w:rFonts w:ascii="Arial" w:hAnsi="Arial" w:cs="Arial"/>
          <w:color w:val="auto"/>
          <w:sz w:val="24"/>
          <w:szCs w:val="24"/>
        </w:rPr>
        <w:t>tridimensionelle</w:t>
      </w:r>
      <w:proofErr w:type="spellEnd"/>
      <w:r w:rsidRPr="00697897">
        <w:rPr>
          <w:rFonts w:ascii="Arial" w:hAnsi="Arial" w:cs="Arial"/>
          <w:color w:val="auto"/>
          <w:sz w:val="24"/>
          <w:szCs w:val="24"/>
        </w:rPr>
        <w:t xml:space="preserve"> - </w:t>
      </w:r>
      <w:r w:rsidR="006428FB" w:rsidRPr="00697897">
        <w:rPr>
          <w:rFonts w:ascii="Arial" w:hAnsi="Arial" w:cs="Arial"/>
          <w:color w:val="auto"/>
          <w:sz w:val="24"/>
          <w:szCs w:val="24"/>
        </w:rPr>
        <w:t>d</w:t>
      </w:r>
      <w:r w:rsidRPr="00697897">
        <w:rPr>
          <w:rFonts w:ascii="Arial" w:hAnsi="Arial" w:cs="Arial"/>
          <w:color w:val="auto"/>
          <w:sz w:val="24"/>
          <w:szCs w:val="24"/>
        </w:rPr>
        <w:t xml:space="preserve">ynamique d'un corps ponctuel      - </w:t>
      </w:r>
      <w:r w:rsidR="006428FB" w:rsidRPr="00697897">
        <w:rPr>
          <w:rFonts w:ascii="Arial" w:hAnsi="Arial" w:cs="Arial"/>
          <w:color w:val="auto"/>
          <w:sz w:val="24"/>
          <w:szCs w:val="24"/>
        </w:rPr>
        <w:t>f</w:t>
      </w:r>
      <w:r w:rsidRPr="00697897">
        <w:rPr>
          <w:rFonts w:ascii="Arial" w:hAnsi="Arial" w:cs="Arial"/>
          <w:color w:val="auto"/>
          <w:sz w:val="24"/>
          <w:szCs w:val="24"/>
        </w:rPr>
        <w:t xml:space="preserve">ormulations vectorielles - </w:t>
      </w:r>
      <w:r w:rsidR="006428FB" w:rsidRPr="00697897">
        <w:rPr>
          <w:rFonts w:ascii="Arial" w:hAnsi="Arial" w:cs="Arial"/>
          <w:color w:val="auto"/>
          <w:sz w:val="24"/>
          <w:szCs w:val="24"/>
        </w:rPr>
        <w:t>c</w:t>
      </w:r>
      <w:r w:rsidRPr="00697897">
        <w:rPr>
          <w:rFonts w:ascii="Arial" w:hAnsi="Arial" w:cs="Arial"/>
          <w:color w:val="auto"/>
          <w:sz w:val="24"/>
          <w:szCs w:val="24"/>
        </w:rPr>
        <w:t xml:space="preserve">onservation de l'énergie et de la quantité de      mouvement - </w:t>
      </w:r>
      <w:r w:rsidR="006428FB" w:rsidRPr="00697897">
        <w:rPr>
          <w:rFonts w:ascii="Arial" w:hAnsi="Arial" w:cs="Arial"/>
          <w:color w:val="auto"/>
          <w:sz w:val="24"/>
          <w:szCs w:val="24"/>
        </w:rPr>
        <w:t>m</w:t>
      </w:r>
      <w:r w:rsidRPr="00697897">
        <w:rPr>
          <w:rFonts w:ascii="Arial" w:hAnsi="Arial" w:cs="Arial"/>
          <w:color w:val="auto"/>
          <w:sz w:val="24"/>
          <w:szCs w:val="24"/>
        </w:rPr>
        <w:t xml:space="preserve">ouvement circulaires uniforme - </w:t>
      </w:r>
      <w:r w:rsidR="006428FB" w:rsidRPr="00697897">
        <w:rPr>
          <w:rFonts w:ascii="Arial" w:hAnsi="Arial" w:cs="Arial"/>
          <w:color w:val="auto"/>
          <w:sz w:val="24"/>
          <w:szCs w:val="24"/>
        </w:rPr>
        <w:t>m</w:t>
      </w:r>
      <w:r w:rsidRPr="00697897">
        <w:rPr>
          <w:rFonts w:ascii="Arial" w:hAnsi="Arial" w:cs="Arial"/>
          <w:color w:val="auto"/>
          <w:sz w:val="24"/>
          <w:szCs w:val="24"/>
        </w:rPr>
        <w:t>ouvement harmonique</w:t>
      </w:r>
    </w:p>
    <w:p w:rsidR="008F3E1A" w:rsidRPr="00697897" w:rsidRDefault="008F3E1A" w:rsidP="005641F6">
      <w:pPr>
        <w:pStyle w:val="Paragraphedeliste"/>
        <w:numPr>
          <w:ilvl w:val="0"/>
          <w:numId w:val="36"/>
        </w:numPr>
        <w:spacing w:before="100" w:beforeAutospacing="1" w:after="100" w:afterAutospacing="1"/>
        <w:contextualSpacing w:val="0"/>
        <w:jc w:val="both"/>
        <w:rPr>
          <w:rFonts w:ascii="Arial" w:hAnsi="Arial" w:cs="Arial"/>
          <w:color w:val="auto"/>
          <w:sz w:val="24"/>
          <w:szCs w:val="24"/>
        </w:rPr>
      </w:pPr>
      <w:r w:rsidRPr="00697897">
        <w:rPr>
          <w:rFonts w:ascii="Arial" w:hAnsi="Arial" w:cs="Arial"/>
          <w:color w:val="auto"/>
          <w:sz w:val="24"/>
          <w:szCs w:val="24"/>
        </w:rPr>
        <w:t xml:space="preserve">Champs électrique et magnétique : </w:t>
      </w:r>
      <w:r w:rsidR="00BA6263" w:rsidRPr="00697897">
        <w:rPr>
          <w:rFonts w:ascii="Arial" w:hAnsi="Arial" w:cs="Arial"/>
          <w:color w:val="auto"/>
          <w:sz w:val="24"/>
          <w:szCs w:val="24"/>
        </w:rPr>
        <w:t>c</w:t>
      </w:r>
      <w:r w:rsidRPr="00697897">
        <w:rPr>
          <w:rFonts w:ascii="Arial" w:hAnsi="Arial" w:cs="Arial"/>
          <w:color w:val="auto"/>
          <w:sz w:val="24"/>
          <w:szCs w:val="24"/>
        </w:rPr>
        <w:t xml:space="preserve">hamp électrique radial et uniforme - </w:t>
      </w:r>
      <w:r w:rsidR="006428FB" w:rsidRPr="00697897">
        <w:rPr>
          <w:rFonts w:ascii="Arial" w:hAnsi="Arial" w:cs="Arial"/>
          <w:color w:val="auto"/>
          <w:sz w:val="24"/>
          <w:szCs w:val="24"/>
        </w:rPr>
        <w:t>p</w:t>
      </w:r>
      <w:r w:rsidRPr="00697897">
        <w:rPr>
          <w:rFonts w:ascii="Arial" w:hAnsi="Arial" w:cs="Arial"/>
          <w:color w:val="auto"/>
          <w:sz w:val="24"/>
          <w:szCs w:val="24"/>
        </w:rPr>
        <w:t xml:space="preserve">otentiel électrique – </w:t>
      </w:r>
      <w:r w:rsidR="006428FB" w:rsidRPr="00697897">
        <w:rPr>
          <w:rFonts w:ascii="Arial" w:hAnsi="Arial" w:cs="Arial"/>
          <w:color w:val="auto"/>
          <w:sz w:val="24"/>
          <w:szCs w:val="24"/>
        </w:rPr>
        <w:t>c</w:t>
      </w:r>
      <w:r w:rsidRPr="00697897">
        <w:rPr>
          <w:rFonts w:ascii="Arial" w:hAnsi="Arial" w:cs="Arial"/>
          <w:color w:val="auto"/>
          <w:sz w:val="24"/>
          <w:szCs w:val="24"/>
        </w:rPr>
        <w:t xml:space="preserve">apacité - </w:t>
      </w:r>
      <w:r w:rsidR="006428FB" w:rsidRPr="00697897">
        <w:rPr>
          <w:rFonts w:ascii="Arial" w:hAnsi="Arial" w:cs="Arial"/>
          <w:color w:val="auto"/>
          <w:sz w:val="24"/>
          <w:szCs w:val="24"/>
        </w:rPr>
        <w:t>c</w:t>
      </w:r>
      <w:r w:rsidRPr="00697897">
        <w:rPr>
          <w:rFonts w:ascii="Arial" w:hAnsi="Arial" w:cs="Arial"/>
          <w:color w:val="auto"/>
          <w:sz w:val="24"/>
          <w:szCs w:val="24"/>
        </w:rPr>
        <w:t xml:space="preserve">hamp magnétique uniforme - </w:t>
      </w:r>
      <w:r w:rsidR="006428FB" w:rsidRPr="00697897">
        <w:rPr>
          <w:rFonts w:ascii="Arial" w:hAnsi="Arial" w:cs="Arial"/>
          <w:color w:val="auto"/>
          <w:sz w:val="24"/>
          <w:szCs w:val="24"/>
        </w:rPr>
        <w:t>effet Hall - i</w:t>
      </w:r>
      <w:r w:rsidRPr="00697897">
        <w:rPr>
          <w:rFonts w:ascii="Arial" w:hAnsi="Arial" w:cs="Arial"/>
          <w:color w:val="auto"/>
          <w:sz w:val="24"/>
          <w:szCs w:val="24"/>
        </w:rPr>
        <w:t>nduction électromagnétique</w:t>
      </w:r>
    </w:p>
    <w:p w:rsidR="00377B33" w:rsidRPr="00697897" w:rsidRDefault="008F3E1A" w:rsidP="005641F6">
      <w:pPr>
        <w:pStyle w:val="Paragraphedeliste"/>
        <w:numPr>
          <w:ilvl w:val="0"/>
          <w:numId w:val="36"/>
        </w:numPr>
        <w:spacing w:before="100" w:beforeAutospacing="1" w:after="100" w:afterAutospacing="1"/>
        <w:contextualSpacing w:val="0"/>
        <w:jc w:val="both"/>
        <w:rPr>
          <w:rFonts w:ascii="Arial" w:hAnsi="Arial" w:cs="Arial"/>
          <w:color w:val="auto"/>
          <w:sz w:val="24"/>
          <w:szCs w:val="24"/>
        </w:rPr>
      </w:pPr>
      <w:r w:rsidRPr="00697897">
        <w:rPr>
          <w:rFonts w:ascii="Arial" w:hAnsi="Arial" w:cs="Arial"/>
          <w:color w:val="auto"/>
          <w:sz w:val="24"/>
          <w:szCs w:val="24"/>
        </w:rPr>
        <w:t xml:space="preserve">Option. Un des thèmes suivants est à choisir : </w:t>
      </w:r>
      <w:r w:rsidR="00BA6263" w:rsidRPr="00697897">
        <w:rPr>
          <w:rFonts w:ascii="Arial" w:hAnsi="Arial" w:cs="Arial"/>
          <w:color w:val="auto"/>
          <w:sz w:val="24"/>
          <w:szCs w:val="24"/>
        </w:rPr>
        <w:t>r</w:t>
      </w:r>
      <w:r w:rsidRPr="00697897">
        <w:rPr>
          <w:rFonts w:ascii="Arial" w:hAnsi="Arial" w:cs="Arial"/>
          <w:color w:val="auto"/>
          <w:sz w:val="24"/>
          <w:szCs w:val="24"/>
        </w:rPr>
        <w:t xml:space="preserve">elativité restreinte - </w:t>
      </w:r>
      <w:r w:rsidR="006428FB" w:rsidRPr="00697897">
        <w:rPr>
          <w:rFonts w:ascii="Arial" w:hAnsi="Arial" w:cs="Arial"/>
          <w:color w:val="auto"/>
          <w:sz w:val="24"/>
          <w:szCs w:val="24"/>
        </w:rPr>
        <w:t>r</w:t>
      </w:r>
      <w:r w:rsidRPr="00697897">
        <w:rPr>
          <w:rFonts w:ascii="Arial" w:hAnsi="Arial" w:cs="Arial"/>
          <w:color w:val="auto"/>
          <w:sz w:val="24"/>
          <w:szCs w:val="24"/>
        </w:rPr>
        <w:t xml:space="preserve">otation des corps indéformables - </w:t>
      </w:r>
      <w:r w:rsidR="006428FB" w:rsidRPr="00697897">
        <w:rPr>
          <w:rFonts w:ascii="Arial" w:hAnsi="Arial" w:cs="Arial"/>
          <w:color w:val="auto"/>
          <w:sz w:val="24"/>
          <w:szCs w:val="24"/>
        </w:rPr>
        <w:t>c</w:t>
      </w:r>
      <w:r w:rsidRPr="00697897">
        <w:rPr>
          <w:rFonts w:ascii="Arial" w:hAnsi="Arial" w:cs="Arial"/>
          <w:color w:val="auto"/>
          <w:sz w:val="24"/>
          <w:szCs w:val="24"/>
        </w:rPr>
        <w:t xml:space="preserve">ourant alternatif - </w:t>
      </w:r>
      <w:r w:rsidR="006428FB" w:rsidRPr="00697897">
        <w:rPr>
          <w:rFonts w:ascii="Arial" w:hAnsi="Arial" w:cs="Arial"/>
          <w:color w:val="auto"/>
          <w:sz w:val="24"/>
          <w:szCs w:val="24"/>
        </w:rPr>
        <w:t>t</w:t>
      </w:r>
      <w:r w:rsidRPr="00697897">
        <w:rPr>
          <w:rFonts w:ascii="Arial" w:hAnsi="Arial" w:cs="Arial"/>
          <w:color w:val="auto"/>
          <w:sz w:val="24"/>
          <w:szCs w:val="24"/>
        </w:rPr>
        <w:t>hermodynamique</w:t>
      </w:r>
    </w:p>
    <w:p w:rsidR="00697897" w:rsidRDefault="00CF5348" w:rsidP="005641F6">
      <w:pPr>
        <w:pStyle w:val="Normal1"/>
        <w:spacing w:before="100" w:beforeAutospacing="1" w:after="100" w:afterAutospacing="1"/>
        <w:jc w:val="both"/>
        <w:rPr>
          <w:rFonts w:ascii="Arial" w:eastAsia="Arial" w:hAnsi="Arial" w:cs="Arial"/>
          <w:color w:val="auto"/>
          <w:sz w:val="24"/>
        </w:rPr>
      </w:pPr>
      <w:r>
        <w:rPr>
          <w:rFonts w:ascii="Arial" w:eastAsia="Arial" w:hAnsi="Arial" w:cs="Arial"/>
          <w:b/>
          <w:color w:val="auto"/>
          <w:sz w:val="24"/>
        </w:rPr>
        <w:t>Programme</w:t>
      </w:r>
      <w:r w:rsidRPr="00CF5348">
        <w:rPr>
          <w:rFonts w:ascii="Arial" w:eastAsia="Arial" w:hAnsi="Arial" w:cs="Arial"/>
          <w:color w:val="auto"/>
          <w:sz w:val="24"/>
        </w:rPr>
        <w:t xml:space="preserve"> </w:t>
      </w:r>
      <w:r w:rsidR="00697897" w:rsidRPr="00291C8B">
        <w:rPr>
          <w:rFonts w:ascii="Arial" w:eastAsia="Arial" w:hAnsi="Arial" w:cs="Arial"/>
          <w:color w:val="auto"/>
          <w:sz w:val="24"/>
        </w:rPr>
        <w:t>en classe S</w:t>
      </w:r>
      <w:r w:rsidR="00697897">
        <w:rPr>
          <w:rFonts w:ascii="Arial" w:eastAsia="Arial" w:hAnsi="Arial" w:cs="Arial"/>
          <w:color w:val="auto"/>
          <w:sz w:val="24"/>
        </w:rPr>
        <w:t>7</w:t>
      </w:r>
      <w:r>
        <w:rPr>
          <w:rFonts w:ascii="Arial" w:eastAsia="Arial" w:hAnsi="Arial" w:cs="Arial"/>
          <w:color w:val="auto"/>
          <w:sz w:val="24"/>
        </w:rPr>
        <w:t> :</w:t>
      </w:r>
    </w:p>
    <w:p w:rsidR="008F3E1A" w:rsidRPr="00697897" w:rsidRDefault="008F3E1A" w:rsidP="005641F6">
      <w:pPr>
        <w:pStyle w:val="Paragraphedeliste"/>
        <w:numPr>
          <w:ilvl w:val="0"/>
          <w:numId w:val="37"/>
        </w:numPr>
        <w:spacing w:before="100" w:beforeAutospacing="1" w:after="100" w:afterAutospacing="1"/>
        <w:contextualSpacing w:val="0"/>
        <w:jc w:val="both"/>
        <w:rPr>
          <w:rFonts w:ascii="Arial" w:hAnsi="Arial" w:cs="Arial"/>
          <w:color w:val="auto"/>
          <w:sz w:val="24"/>
          <w:szCs w:val="24"/>
        </w:rPr>
      </w:pPr>
      <w:r w:rsidRPr="00697897">
        <w:rPr>
          <w:rFonts w:ascii="Arial" w:hAnsi="Arial" w:cs="Arial"/>
          <w:color w:val="auto"/>
          <w:sz w:val="24"/>
          <w:szCs w:val="24"/>
        </w:rPr>
        <w:lastRenderedPageBreak/>
        <w:t xml:space="preserve">Physique des champs : </w:t>
      </w:r>
      <w:r w:rsidR="006428FB" w:rsidRPr="00697897">
        <w:rPr>
          <w:rFonts w:ascii="Arial" w:hAnsi="Arial" w:cs="Arial"/>
          <w:color w:val="auto"/>
          <w:sz w:val="24"/>
          <w:szCs w:val="24"/>
        </w:rPr>
        <w:t>é</w:t>
      </w:r>
      <w:r w:rsidRPr="00697897">
        <w:rPr>
          <w:rFonts w:ascii="Arial" w:hAnsi="Arial" w:cs="Arial"/>
          <w:color w:val="auto"/>
          <w:sz w:val="24"/>
          <w:szCs w:val="24"/>
        </w:rPr>
        <w:t>nergie dans les champs inverses et uniformes -Mouvements des corps ponctuels dans les champs.</w:t>
      </w:r>
    </w:p>
    <w:p w:rsidR="008F3E1A" w:rsidRPr="00697897" w:rsidRDefault="008F3E1A" w:rsidP="005641F6">
      <w:pPr>
        <w:pStyle w:val="Paragraphedeliste"/>
        <w:numPr>
          <w:ilvl w:val="0"/>
          <w:numId w:val="37"/>
        </w:numPr>
        <w:spacing w:before="100" w:beforeAutospacing="1" w:after="100" w:afterAutospacing="1"/>
        <w:contextualSpacing w:val="0"/>
        <w:jc w:val="both"/>
        <w:rPr>
          <w:rFonts w:ascii="Arial" w:hAnsi="Arial" w:cs="Arial"/>
          <w:color w:val="auto"/>
          <w:sz w:val="24"/>
          <w:szCs w:val="24"/>
        </w:rPr>
      </w:pPr>
      <w:r w:rsidRPr="00697897">
        <w:rPr>
          <w:rFonts w:ascii="Arial" w:hAnsi="Arial" w:cs="Arial"/>
          <w:color w:val="auto"/>
          <w:sz w:val="24"/>
          <w:szCs w:val="24"/>
        </w:rPr>
        <w:t>Ondes : Ondes sinusoïdales - Équations et exemples d'ondes progressives –</w:t>
      </w:r>
      <w:r w:rsidR="006428FB" w:rsidRPr="00697897">
        <w:rPr>
          <w:rFonts w:ascii="Arial" w:hAnsi="Arial" w:cs="Arial"/>
          <w:color w:val="auto"/>
          <w:sz w:val="24"/>
          <w:szCs w:val="24"/>
        </w:rPr>
        <w:t>r</w:t>
      </w:r>
      <w:r w:rsidRPr="00697897">
        <w:rPr>
          <w:rFonts w:ascii="Arial" w:hAnsi="Arial" w:cs="Arial"/>
          <w:color w:val="auto"/>
          <w:sz w:val="24"/>
          <w:szCs w:val="24"/>
        </w:rPr>
        <w:t xml:space="preserve">éfraction – </w:t>
      </w:r>
      <w:r w:rsidR="006428FB" w:rsidRPr="00697897">
        <w:rPr>
          <w:rFonts w:ascii="Arial" w:hAnsi="Arial" w:cs="Arial"/>
          <w:color w:val="auto"/>
          <w:sz w:val="24"/>
          <w:szCs w:val="24"/>
        </w:rPr>
        <w:t>r</w:t>
      </w:r>
      <w:r w:rsidRPr="00697897">
        <w:rPr>
          <w:rFonts w:ascii="Arial" w:hAnsi="Arial" w:cs="Arial"/>
          <w:color w:val="auto"/>
          <w:sz w:val="24"/>
          <w:szCs w:val="24"/>
        </w:rPr>
        <w:t xml:space="preserve">éflexion – </w:t>
      </w:r>
      <w:r w:rsidR="006428FB" w:rsidRPr="00697897">
        <w:rPr>
          <w:rFonts w:ascii="Arial" w:hAnsi="Arial" w:cs="Arial"/>
          <w:color w:val="auto"/>
          <w:sz w:val="24"/>
          <w:szCs w:val="24"/>
        </w:rPr>
        <w:t>d</w:t>
      </w:r>
      <w:r w:rsidRPr="00697897">
        <w:rPr>
          <w:rFonts w:ascii="Arial" w:hAnsi="Arial" w:cs="Arial"/>
          <w:color w:val="auto"/>
          <w:sz w:val="24"/>
          <w:szCs w:val="24"/>
        </w:rPr>
        <w:t xml:space="preserve">iffraction - </w:t>
      </w:r>
      <w:r w:rsidR="006428FB" w:rsidRPr="00697897">
        <w:rPr>
          <w:rFonts w:ascii="Arial" w:hAnsi="Arial" w:cs="Arial"/>
          <w:color w:val="auto"/>
          <w:sz w:val="24"/>
          <w:szCs w:val="24"/>
        </w:rPr>
        <w:t>i</w:t>
      </w:r>
      <w:r w:rsidRPr="00697897">
        <w:rPr>
          <w:rFonts w:ascii="Arial" w:hAnsi="Arial" w:cs="Arial"/>
          <w:color w:val="auto"/>
          <w:sz w:val="24"/>
          <w:szCs w:val="24"/>
        </w:rPr>
        <w:t xml:space="preserve">nterférence des ondes - </w:t>
      </w:r>
      <w:r w:rsidR="006428FB" w:rsidRPr="00697897">
        <w:rPr>
          <w:rFonts w:ascii="Arial" w:hAnsi="Arial" w:cs="Arial"/>
          <w:color w:val="auto"/>
          <w:sz w:val="24"/>
          <w:szCs w:val="24"/>
        </w:rPr>
        <w:t>o</w:t>
      </w:r>
      <w:r w:rsidRPr="00697897">
        <w:rPr>
          <w:rFonts w:ascii="Arial" w:hAnsi="Arial" w:cs="Arial"/>
          <w:color w:val="auto"/>
          <w:sz w:val="24"/>
          <w:szCs w:val="24"/>
        </w:rPr>
        <w:t>ndes stationnaires -</w:t>
      </w:r>
      <w:r w:rsidR="006428FB" w:rsidRPr="00697897">
        <w:rPr>
          <w:rFonts w:ascii="Arial" w:hAnsi="Arial" w:cs="Arial"/>
          <w:color w:val="auto"/>
          <w:sz w:val="24"/>
          <w:szCs w:val="24"/>
        </w:rPr>
        <w:t xml:space="preserve"> e</w:t>
      </w:r>
      <w:r w:rsidRPr="00697897">
        <w:rPr>
          <w:rFonts w:ascii="Arial" w:hAnsi="Arial" w:cs="Arial"/>
          <w:color w:val="auto"/>
          <w:sz w:val="24"/>
          <w:szCs w:val="24"/>
        </w:rPr>
        <w:t>ffet Doppler</w:t>
      </w:r>
    </w:p>
    <w:p w:rsidR="008F3E1A" w:rsidRPr="00697897" w:rsidRDefault="008F3E1A" w:rsidP="005641F6">
      <w:pPr>
        <w:pStyle w:val="Paragraphedeliste"/>
        <w:numPr>
          <w:ilvl w:val="0"/>
          <w:numId w:val="37"/>
        </w:numPr>
        <w:spacing w:before="100" w:beforeAutospacing="1" w:after="100" w:afterAutospacing="1"/>
        <w:contextualSpacing w:val="0"/>
        <w:jc w:val="both"/>
        <w:rPr>
          <w:rFonts w:ascii="Arial" w:hAnsi="Arial" w:cs="Arial"/>
          <w:color w:val="auto"/>
          <w:sz w:val="24"/>
          <w:szCs w:val="24"/>
        </w:rPr>
      </w:pPr>
      <w:r w:rsidRPr="00697897">
        <w:rPr>
          <w:rFonts w:ascii="Arial" w:hAnsi="Arial" w:cs="Arial"/>
          <w:color w:val="auto"/>
          <w:sz w:val="24"/>
          <w:szCs w:val="24"/>
        </w:rPr>
        <w:t xml:space="preserve">Dualité onde-corpuscule : </w:t>
      </w:r>
      <w:r w:rsidR="006428FB" w:rsidRPr="00697897">
        <w:rPr>
          <w:rFonts w:ascii="Arial" w:hAnsi="Arial" w:cs="Arial"/>
          <w:color w:val="auto"/>
          <w:sz w:val="24"/>
          <w:szCs w:val="24"/>
        </w:rPr>
        <w:t>t</w:t>
      </w:r>
      <w:r w:rsidRPr="00697897">
        <w:rPr>
          <w:rFonts w:ascii="Arial" w:hAnsi="Arial" w:cs="Arial"/>
          <w:color w:val="auto"/>
          <w:sz w:val="24"/>
          <w:szCs w:val="24"/>
        </w:rPr>
        <w:t xml:space="preserve">héorie corpusculaire de la lumière - </w:t>
      </w:r>
      <w:r w:rsidR="006428FB" w:rsidRPr="00697897">
        <w:rPr>
          <w:rFonts w:ascii="Arial" w:hAnsi="Arial" w:cs="Arial"/>
          <w:color w:val="auto"/>
          <w:sz w:val="24"/>
          <w:szCs w:val="24"/>
        </w:rPr>
        <w:t>e</w:t>
      </w:r>
      <w:r w:rsidRPr="00697897">
        <w:rPr>
          <w:rFonts w:ascii="Arial" w:hAnsi="Arial" w:cs="Arial"/>
          <w:color w:val="auto"/>
          <w:sz w:val="24"/>
          <w:szCs w:val="24"/>
        </w:rPr>
        <w:t xml:space="preserve">ffet photoélectrique - </w:t>
      </w:r>
      <w:r w:rsidR="006428FB" w:rsidRPr="00697897">
        <w:rPr>
          <w:rFonts w:ascii="Arial" w:hAnsi="Arial" w:cs="Arial"/>
          <w:color w:val="auto"/>
          <w:sz w:val="24"/>
          <w:szCs w:val="24"/>
        </w:rPr>
        <w:t>q</w:t>
      </w:r>
      <w:r w:rsidRPr="00697897">
        <w:rPr>
          <w:rFonts w:ascii="Arial" w:hAnsi="Arial" w:cs="Arial"/>
          <w:color w:val="auto"/>
          <w:sz w:val="24"/>
          <w:szCs w:val="24"/>
        </w:rPr>
        <w:t xml:space="preserve">uantité de mouvement de la lumière - </w:t>
      </w:r>
      <w:r w:rsidR="006428FB" w:rsidRPr="00697897">
        <w:rPr>
          <w:rFonts w:ascii="Arial" w:hAnsi="Arial" w:cs="Arial"/>
          <w:color w:val="auto"/>
          <w:sz w:val="24"/>
          <w:szCs w:val="24"/>
        </w:rPr>
        <w:t>d</w:t>
      </w:r>
      <w:r w:rsidRPr="00697897">
        <w:rPr>
          <w:rFonts w:ascii="Arial" w:hAnsi="Arial" w:cs="Arial"/>
          <w:color w:val="auto"/>
          <w:sz w:val="24"/>
          <w:szCs w:val="24"/>
        </w:rPr>
        <w:t xml:space="preserve">iffraction des particules -  </w:t>
      </w:r>
      <w:r w:rsidR="006428FB" w:rsidRPr="00697897">
        <w:rPr>
          <w:rFonts w:ascii="Arial" w:hAnsi="Arial" w:cs="Arial"/>
          <w:color w:val="auto"/>
          <w:sz w:val="24"/>
          <w:szCs w:val="24"/>
        </w:rPr>
        <w:t>o</w:t>
      </w:r>
      <w:r w:rsidRPr="00697897">
        <w:rPr>
          <w:rFonts w:ascii="Arial" w:hAnsi="Arial" w:cs="Arial"/>
          <w:color w:val="auto"/>
          <w:sz w:val="24"/>
          <w:szCs w:val="24"/>
        </w:rPr>
        <w:t>ndes de Broglie</w:t>
      </w:r>
    </w:p>
    <w:p w:rsidR="008F3E1A" w:rsidRPr="00697897" w:rsidRDefault="008F3E1A" w:rsidP="005641F6">
      <w:pPr>
        <w:pStyle w:val="Paragraphedeliste"/>
        <w:numPr>
          <w:ilvl w:val="0"/>
          <w:numId w:val="37"/>
        </w:numPr>
        <w:spacing w:before="100" w:beforeAutospacing="1" w:after="100" w:afterAutospacing="1"/>
        <w:contextualSpacing w:val="0"/>
        <w:jc w:val="both"/>
        <w:rPr>
          <w:rFonts w:ascii="Arial" w:hAnsi="Arial" w:cs="Arial"/>
          <w:color w:val="auto"/>
          <w:sz w:val="24"/>
          <w:szCs w:val="24"/>
        </w:rPr>
      </w:pPr>
      <w:r w:rsidRPr="00697897">
        <w:rPr>
          <w:rFonts w:ascii="Arial" w:hAnsi="Arial" w:cs="Arial"/>
          <w:color w:val="auto"/>
          <w:sz w:val="24"/>
          <w:szCs w:val="24"/>
        </w:rPr>
        <w:t xml:space="preserve">Physique </w:t>
      </w:r>
      <w:r w:rsidR="006428FB" w:rsidRPr="00697897">
        <w:rPr>
          <w:rFonts w:ascii="Arial" w:hAnsi="Arial" w:cs="Arial"/>
          <w:color w:val="auto"/>
          <w:sz w:val="24"/>
          <w:szCs w:val="24"/>
        </w:rPr>
        <w:t>a</w:t>
      </w:r>
      <w:r w:rsidRPr="00697897">
        <w:rPr>
          <w:rFonts w:ascii="Arial" w:hAnsi="Arial" w:cs="Arial"/>
          <w:color w:val="auto"/>
          <w:sz w:val="24"/>
          <w:szCs w:val="24"/>
        </w:rPr>
        <w:t xml:space="preserve">tomique : </w:t>
      </w:r>
      <w:r w:rsidR="006428FB" w:rsidRPr="00697897">
        <w:rPr>
          <w:rFonts w:ascii="Arial" w:hAnsi="Arial" w:cs="Arial"/>
          <w:color w:val="auto"/>
          <w:sz w:val="24"/>
          <w:szCs w:val="24"/>
        </w:rPr>
        <w:t>m</w:t>
      </w:r>
      <w:r w:rsidRPr="00697897">
        <w:rPr>
          <w:rFonts w:ascii="Arial" w:hAnsi="Arial" w:cs="Arial"/>
          <w:color w:val="auto"/>
          <w:sz w:val="24"/>
          <w:szCs w:val="24"/>
        </w:rPr>
        <w:t xml:space="preserve">odèle atomique - </w:t>
      </w:r>
      <w:r w:rsidR="006428FB" w:rsidRPr="00697897">
        <w:rPr>
          <w:rFonts w:ascii="Arial" w:hAnsi="Arial" w:cs="Arial"/>
          <w:color w:val="auto"/>
          <w:sz w:val="24"/>
          <w:szCs w:val="24"/>
        </w:rPr>
        <w:t>s</w:t>
      </w:r>
      <w:r w:rsidRPr="00697897">
        <w:rPr>
          <w:rFonts w:ascii="Arial" w:hAnsi="Arial" w:cs="Arial"/>
          <w:color w:val="auto"/>
          <w:sz w:val="24"/>
          <w:szCs w:val="24"/>
        </w:rPr>
        <w:t xml:space="preserve">pectres de raies - </w:t>
      </w:r>
      <w:r w:rsidR="006428FB" w:rsidRPr="00697897">
        <w:rPr>
          <w:rFonts w:ascii="Arial" w:hAnsi="Arial" w:cs="Arial"/>
          <w:color w:val="auto"/>
          <w:sz w:val="24"/>
          <w:szCs w:val="24"/>
        </w:rPr>
        <w:t>v</w:t>
      </w:r>
      <w:r w:rsidRPr="00697897">
        <w:rPr>
          <w:rFonts w:ascii="Arial" w:hAnsi="Arial" w:cs="Arial"/>
          <w:color w:val="auto"/>
          <w:sz w:val="24"/>
          <w:szCs w:val="24"/>
        </w:rPr>
        <w:t>alues propres pour l'énergie de l'atome d'</w:t>
      </w:r>
      <w:r w:rsidR="006428FB" w:rsidRPr="00697897">
        <w:rPr>
          <w:rFonts w:ascii="Arial" w:hAnsi="Arial" w:cs="Arial"/>
          <w:color w:val="auto"/>
          <w:sz w:val="24"/>
          <w:szCs w:val="24"/>
        </w:rPr>
        <w:t>h</w:t>
      </w:r>
      <w:r w:rsidRPr="00697897">
        <w:rPr>
          <w:rFonts w:ascii="Arial" w:hAnsi="Arial" w:cs="Arial"/>
          <w:color w:val="auto"/>
          <w:sz w:val="24"/>
          <w:szCs w:val="24"/>
        </w:rPr>
        <w:t>ydrogène</w:t>
      </w:r>
    </w:p>
    <w:p w:rsidR="008F3E1A" w:rsidRPr="00697897" w:rsidRDefault="008F3E1A" w:rsidP="005641F6">
      <w:pPr>
        <w:pStyle w:val="Paragraphedeliste"/>
        <w:numPr>
          <w:ilvl w:val="0"/>
          <w:numId w:val="37"/>
        </w:numPr>
        <w:spacing w:before="100" w:beforeAutospacing="1" w:after="100" w:afterAutospacing="1"/>
        <w:contextualSpacing w:val="0"/>
        <w:jc w:val="both"/>
        <w:rPr>
          <w:rFonts w:ascii="Arial" w:hAnsi="Arial" w:cs="Arial"/>
          <w:color w:val="auto"/>
          <w:sz w:val="24"/>
          <w:szCs w:val="24"/>
        </w:rPr>
      </w:pPr>
      <w:r w:rsidRPr="00697897">
        <w:rPr>
          <w:rFonts w:ascii="Arial" w:hAnsi="Arial" w:cs="Arial"/>
          <w:color w:val="auto"/>
          <w:sz w:val="24"/>
          <w:szCs w:val="24"/>
        </w:rPr>
        <w:t xml:space="preserve">Physique nucléaire : </w:t>
      </w:r>
      <w:r w:rsidR="006428FB" w:rsidRPr="00697897">
        <w:rPr>
          <w:rFonts w:ascii="Arial" w:hAnsi="Arial" w:cs="Arial"/>
          <w:color w:val="auto"/>
          <w:sz w:val="24"/>
          <w:szCs w:val="24"/>
        </w:rPr>
        <w:t>p</w:t>
      </w:r>
      <w:r w:rsidRPr="00697897">
        <w:rPr>
          <w:rFonts w:ascii="Arial" w:hAnsi="Arial" w:cs="Arial"/>
          <w:color w:val="auto"/>
          <w:sz w:val="24"/>
          <w:szCs w:val="24"/>
        </w:rPr>
        <w:t xml:space="preserve">articules élémentaires – </w:t>
      </w:r>
      <w:r w:rsidR="006428FB" w:rsidRPr="00697897">
        <w:rPr>
          <w:rFonts w:ascii="Arial" w:hAnsi="Arial" w:cs="Arial"/>
          <w:color w:val="auto"/>
          <w:sz w:val="24"/>
          <w:szCs w:val="24"/>
        </w:rPr>
        <w:t>n</w:t>
      </w:r>
      <w:r w:rsidRPr="00697897">
        <w:rPr>
          <w:rFonts w:ascii="Arial" w:hAnsi="Arial" w:cs="Arial"/>
          <w:color w:val="auto"/>
          <w:sz w:val="24"/>
          <w:szCs w:val="24"/>
        </w:rPr>
        <w:t xml:space="preserve">oyau - </w:t>
      </w:r>
      <w:r w:rsidR="006428FB" w:rsidRPr="00697897">
        <w:rPr>
          <w:rFonts w:ascii="Arial" w:hAnsi="Arial" w:cs="Arial"/>
          <w:color w:val="auto"/>
          <w:sz w:val="24"/>
          <w:szCs w:val="24"/>
        </w:rPr>
        <w:t>é</w:t>
      </w:r>
      <w:r w:rsidRPr="00697897">
        <w:rPr>
          <w:rFonts w:ascii="Arial" w:hAnsi="Arial" w:cs="Arial"/>
          <w:color w:val="auto"/>
          <w:sz w:val="24"/>
          <w:szCs w:val="24"/>
        </w:rPr>
        <w:t xml:space="preserve">quivalence masse-énergie - </w:t>
      </w:r>
      <w:r w:rsidR="006428FB" w:rsidRPr="00697897">
        <w:rPr>
          <w:rFonts w:ascii="Arial" w:hAnsi="Arial" w:cs="Arial"/>
          <w:color w:val="auto"/>
          <w:sz w:val="24"/>
          <w:szCs w:val="24"/>
        </w:rPr>
        <w:t>d</w:t>
      </w:r>
      <w:r w:rsidRPr="00697897">
        <w:rPr>
          <w:rFonts w:ascii="Arial" w:hAnsi="Arial" w:cs="Arial"/>
          <w:color w:val="auto"/>
          <w:sz w:val="24"/>
          <w:szCs w:val="24"/>
        </w:rPr>
        <w:t xml:space="preserve">éfaut de masse et énergie de liaison - </w:t>
      </w:r>
      <w:r w:rsidR="006428FB" w:rsidRPr="00697897">
        <w:rPr>
          <w:rFonts w:ascii="Arial" w:hAnsi="Arial" w:cs="Arial"/>
          <w:color w:val="auto"/>
          <w:sz w:val="24"/>
          <w:szCs w:val="24"/>
        </w:rPr>
        <w:t>é</w:t>
      </w:r>
      <w:r w:rsidR="00CF5348">
        <w:rPr>
          <w:rFonts w:ascii="Arial" w:hAnsi="Arial" w:cs="Arial"/>
          <w:color w:val="auto"/>
          <w:sz w:val="24"/>
          <w:szCs w:val="24"/>
        </w:rPr>
        <w:t xml:space="preserve">nergie de liaison par nucléon - </w:t>
      </w:r>
      <w:r w:rsidR="006428FB" w:rsidRPr="00697897">
        <w:rPr>
          <w:rFonts w:ascii="Arial" w:hAnsi="Arial" w:cs="Arial"/>
          <w:color w:val="auto"/>
          <w:sz w:val="24"/>
          <w:szCs w:val="24"/>
        </w:rPr>
        <w:t>f</w:t>
      </w:r>
      <w:r w:rsidRPr="00697897">
        <w:rPr>
          <w:rFonts w:ascii="Arial" w:hAnsi="Arial" w:cs="Arial"/>
          <w:color w:val="auto"/>
          <w:sz w:val="24"/>
          <w:szCs w:val="24"/>
        </w:rPr>
        <w:t xml:space="preserve">ission et fusion - </w:t>
      </w:r>
      <w:r w:rsidR="006428FB" w:rsidRPr="00697897">
        <w:rPr>
          <w:rFonts w:ascii="Arial" w:hAnsi="Arial" w:cs="Arial"/>
          <w:color w:val="auto"/>
          <w:sz w:val="24"/>
          <w:szCs w:val="24"/>
        </w:rPr>
        <w:t>r</w:t>
      </w:r>
      <w:r w:rsidRPr="00697897">
        <w:rPr>
          <w:rFonts w:ascii="Arial" w:hAnsi="Arial" w:cs="Arial"/>
          <w:color w:val="auto"/>
          <w:sz w:val="24"/>
          <w:szCs w:val="24"/>
        </w:rPr>
        <w:t xml:space="preserve">éacteurs nucléaires - décroissance radioactive </w:t>
      </w:r>
      <w:proofErr w:type="gramStart"/>
      <w:r w:rsidRPr="00697897">
        <w:rPr>
          <w:rFonts w:ascii="Arial" w:hAnsi="Arial" w:cs="Arial"/>
          <w:color w:val="auto"/>
          <w:sz w:val="24"/>
          <w:szCs w:val="24"/>
        </w:rPr>
        <w:t>exponentielle;</w:t>
      </w:r>
      <w:proofErr w:type="gramEnd"/>
      <w:r w:rsidRPr="00697897">
        <w:rPr>
          <w:rFonts w:ascii="Arial" w:hAnsi="Arial" w:cs="Arial"/>
          <w:color w:val="auto"/>
          <w:sz w:val="24"/>
          <w:szCs w:val="24"/>
        </w:rPr>
        <w:t xml:space="preserve"> notion de période radioactive - </w:t>
      </w:r>
      <w:r w:rsidR="006428FB" w:rsidRPr="00697897">
        <w:rPr>
          <w:rFonts w:ascii="Arial" w:hAnsi="Arial" w:cs="Arial"/>
          <w:color w:val="auto"/>
          <w:sz w:val="24"/>
          <w:szCs w:val="24"/>
        </w:rPr>
        <w:t>s</w:t>
      </w:r>
      <w:r w:rsidRPr="00697897">
        <w:rPr>
          <w:rFonts w:ascii="Arial" w:hAnsi="Arial" w:cs="Arial"/>
          <w:color w:val="auto"/>
          <w:sz w:val="24"/>
          <w:szCs w:val="24"/>
        </w:rPr>
        <w:t>éries radioactives</w:t>
      </w:r>
    </w:p>
    <w:p w:rsidR="008F3E1A" w:rsidRPr="00A84515" w:rsidRDefault="008F3E1A" w:rsidP="005641F6">
      <w:pPr>
        <w:pStyle w:val="Normal1"/>
        <w:spacing w:before="100" w:beforeAutospacing="1" w:after="100" w:afterAutospacing="1"/>
        <w:jc w:val="both"/>
        <w:rPr>
          <w:rFonts w:ascii="Arial" w:hAnsi="Arial" w:cs="Arial"/>
          <w:color w:val="auto"/>
        </w:rPr>
      </w:pPr>
      <w:r w:rsidRPr="00A84515">
        <w:rPr>
          <w:rFonts w:ascii="Arial" w:eastAsia="Arial" w:hAnsi="Arial" w:cs="Arial"/>
          <w:i/>
          <w:color w:val="auto"/>
          <w:sz w:val="24"/>
        </w:rPr>
        <w:t>Voir l’Annexe 1 pour les liens vers les programmes et autres informations plus détaillées.</w:t>
      </w:r>
    </w:p>
    <w:p w:rsidR="0087398C" w:rsidRPr="00A84515" w:rsidRDefault="0087398C" w:rsidP="005641F6">
      <w:pPr>
        <w:pStyle w:val="Normal1"/>
        <w:spacing w:before="100" w:beforeAutospacing="1" w:after="100" w:afterAutospacing="1"/>
        <w:jc w:val="both"/>
        <w:rPr>
          <w:rFonts w:ascii="Arial" w:eastAsia="Arial" w:hAnsi="Arial" w:cs="Arial"/>
          <w:b/>
          <w:sz w:val="24"/>
        </w:rPr>
      </w:pPr>
      <w:r w:rsidRPr="00A84515">
        <w:rPr>
          <w:rFonts w:ascii="Arial" w:eastAsia="Arial" w:hAnsi="Arial" w:cs="Arial"/>
          <w:b/>
          <w:sz w:val="24"/>
        </w:rPr>
        <w:t>Les programmes de ces cours de Sciences correspondent donc globalement (</w:t>
      </w:r>
      <w:r w:rsidR="00982565" w:rsidRPr="00A84515">
        <w:rPr>
          <w:rFonts w:ascii="Arial" w:eastAsia="Arial" w:hAnsi="Arial" w:cs="Arial"/>
          <w:b/>
          <w:sz w:val="24"/>
        </w:rPr>
        <w:t>malgré</w:t>
      </w:r>
      <w:r w:rsidRPr="00A84515">
        <w:rPr>
          <w:rFonts w:ascii="Arial" w:eastAsia="Arial" w:hAnsi="Arial" w:cs="Arial"/>
          <w:b/>
          <w:sz w:val="24"/>
        </w:rPr>
        <w:t xml:space="preserve"> l’absence de Géologie) aux programmes de Sciences de la vie et de la Terre et de Physique-</w:t>
      </w:r>
      <w:r w:rsidR="00682EA5">
        <w:rPr>
          <w:rFonts w:ascii="Arial" w:eastAsia="Arial" w:hAnsi="Arial" w:cs="Arial"/>
          <w:b/>
          <w:sz w:val="24"/>
        </w:rPr>
        <w:t>c</w:t>
      </w:r>
      <w:r w:rsidRPr="00A84515">
        <w:rPr>
          <w:rFonts w:ascii="Arial" w:eastAsia="Arial" w:hAnsi="Arial" w:cs="Arial"/>
          <w:b/>
          <w:sz w:val="24"/>
        </w:rPr>
        <w:t xml:space="preserve">himie de la série S française. </w:t>
      </w:r>
    </w:p>
    <w:p w:rsidR="0087398C" w:rsidRPr="00A84515" w:rsidRDefault="0087398C" w:rsidP="005641F6">
      <w:pPr>
        <w:pStyle w:val="Normal1"/>
        <w:spacing w:before="100" w:beforeAutospacing="1" w:after="100" w:afterAutospacing="1"/>
        <w:jc w:val="both"/>
        <w:rPr>
          <w:rFonts w:ascii="Arial" w:hAnsi="Arial" w:cs="Arial"/>
          <w:b/>
        </w:rPr>
      </w:pPr>
      <w:r w:rsidRPr="00A84515">
        <w:rPr>
          <w:rFonts w:ascii="Arial" w:eastAsia="Arial" w:hAnsi="Arial" w:cs="Arial"/>
          <w:b/>
          <w:sz w:val="24"/>
        </w:rPr>
        <w:t>Un élève qui réussit le Baccalauréat Européen avec ces options scientifiques, possède le bagage nécessaire pour entreprendre des études exigeant un niveau de Sciences élevé.</w:t>
      </w:r>
    </w:p>
    <w:p w:rsidR="00D44B36" w:rsidRDefault="00D44B36">
      <w:pPr>
        <w:rPr>
          <w:rFonts w:ascii="Arial" w:hAnsi="Arial" w:cs="Arial"/>
        </w:rPr>
      </w:pPr>
      <w:r>
        <w:rPr>
          <w:rFonts w:ascii="Arial" w:hAnsi="Arial" w:cs="Arial"/>
        </w:rPr>
        <w:br w:type="page"/>
      </w:r>
    </w:p>
    <w:p w:rsidR="001D7A8D" w:rsidRPr="00D44B36" w:rsidRDefault="0090259D" w:rsidP="00D44B36">
      <w:pPr>
        <w:pStyle w:val="Titre1"/>
        <w:keepLines w:val="0"/>
        <w:spacing w:before="0"/>
        <w:rPr>
          <w:rFonts w:ascii="Arial" w:eastAsia="Times New Roman" w:hAnsi="Arial" w:cs="Arial"/>
          <w:color w:val="1F497D" w:themeColor="text2"/>
          <w:sz w:val="36"/>
        </w:rPr>
      </w:pPr>
      <w:bookmarkStart w:id="43" w:name="_Toc522373998"/>
      <w:r w:rsidRPr="00D44B36">
        <w:rPr>
          <w:rFonts w:ascii="Arial" w:eastAsia="Times New Roman" w:hAnsi="Arial" w:cs="Arial"/>
          <w:color w:val="1F497D" w:themeColor="text2"/>
          <w:sz w:val="36"/>
        </w:rPr>
        <w:lastRenderedPageBreak/>
        <w:t>Annexe I</w:t>
      </w:r>
      <w:r w:rsidR="00D44B36">
        <w:rPr>
          <w:rFonts w:ascii="Arial" w:eastAsia="Times New Roman" w:hAnsi="Arial" w:cs="Arial"/>
          <w:color w:val="1F497D" w:themeColor="text2"/>
          <w:sz w:val="36"/>
        </w:rPr>
        <w:t xml:space="preserve"> – </w:t>
      </w:r>
      <w:r w:rsidRPr="00D44B36">
        <w:rPr>
          <w:rFonts w:ascii="Arial" w:eastAsia="Times New Roman" w:hAnsi="Arial" w:cs="Arial"/>
          <w:color w:val="1F497D" w:themeColor="text2"/>
          <w:sz w:val="36"/>
        </w:rPr>
        <w:t>Autres sources d’information et adresses utiles</w:t>
      </w:r>
      <w:bookmarkEnd w:id="43"/>
    </w:p>
    <w:p w:rsidR="001D7A8D" w:rsidRPr="00A84515" w:rsidRDefault="0090259D" w:rsidP="005641F6">
      <w:pPr>
        <w:pStyle w:val="Normal1"/>
        <w:numPr>
          <w:ilvl w:val="0"/>
          <w:numId w:val="2"/>
        </w:numPr>
        <w:spacing w:before="100" w:beforeAutospacing="1" w:after="100" w:afterAutospacing="1"/>
        <w:ind w:hanging="359"/>
        <w:rPr>
          <w:rFonts w:ascii="Arial" w:eastAsia="Arial" w:hAnsi="Arial" w:cs="Arial"/>
          <w:sz w:val="24"/>
        </w:rPr>
      </w:pPr>
      <w:r w:rsidRPr="00A84515">
        <w:rPr>
          <w:rFonts w:ascii="Arial" w:eastAsia="Arial" w:hAnsi="Arial" w:cs="Arial"/>
          <w:sz w:val="24"/>
        </w:rPr>
        <w:t>Décret au JORF n° 2004-1168 du 26 octobre 2004 portant publication de la convention avec la France et portant sur le statut des écoles européennes</w:t>
      </w:r>
    </w:p>
    <w:p w:rsidR="001D7A8D" w:rsidRPr="00A84515" w:rsidRDefault="005641F6" w:rsidP="005641F6">
      <w:pPr>
        <w:pStyle w:val="Normal1"/>
        <w:spacing w:before="100" w:beforeAutospacing="1" w:after="100" w:afterAutospacing="1"/>
        <w:ind w:left="720"/>
        <w:rPr>
          <w:rFonts w:ascii="Arial" w:hAnsi="Arial" w:cs="Arial"/>
        </w:rPr>
      </w:pPr>
      <w:hyperlink r:id="rId10" w:history="1">
        <w:r w:rsidR="007A1CA2" w:rsidRPr="00A84515">
          <w:rPr>
            <w:rStyle w:val="Lienhypertexte"/>
            <w:rFonts w:ascii="Arial" w:eastAsia="Arial" w:hAnsi="Arial" w:cs="Arial"/>
            <w:sz w:val="24"/>
          </w:rPr>
          <w:t>http://www.legifrance.gouv.fr/affichTexte.do?cidTexte=JORFTEXT000000237290&amp;categorieLien=cid</w:t>
        </w:r>
      </w:hyperlink>
    </w:p>
    <w:p w:rsidR="001D7A8D" w:rsidRPr="00A84515" w:rsidRDefault="0090259D" w:rsidP="005641F6">
      <w:pPr>
        <w:pStyle w:val="Normal1"/>
        <w:numPr>
          <w:ilvl w:val="0"/>
          <w:numId w:val="2"/>
        </w:numPr>
        <w:spacing w:before="100" w:beforeAutospacing="1" w:after="100" w:afterAutospacing="1"/>
        <w:ind w:hanging="359"/>
        <w:rPr>
          <w:rFonts w:ascii="Arial" w:eastAsia="Arial" w:hAnsi="Arial" w:cs="Arial"/>
          <w:sz w:val="24"/>
        </w:rPr>
      </w:pPr>
      <w:r w:rsidRPr="00A84515">
        <w:rPr>
          <w:rFonts w:ascii="Arial" w:eastAsia="Arial" w:hAnsi="Arial" w:cs="Arial"/>
          <w:sz w:val="24"/>
        </w:rPr>
        <w:t>Site des Ecoles européennes qui comprend des liens vers chaque école</w:t>
      </w:r>
    </w:p>
    <w:p w:rsidR="00B76FB1" w:rsidRPr="00A84515" w:rsidRDefault="005641F6" w:rsidP="005641F6">
      <w:pPr>
        <w:pStyle w:val="Normal1"/>
        <w:spacing w:before="100" w:beforeAutospacing="1" w:after="100" w:afterAutospacing="1"/>
        <w:ind w:left="720"/>
        <w:rPr>
          <w:rFonts w:ascii="Arial" w:hAnsi="Arial" w:cs="Arial"/>
        </w:rPr>
      </w:pPr>
      <w:hyperlink r:id="rId11">
        <w:r w:rsidR="0090259D" w:rsidRPr="00A84515">
          <w:rPr>
            <w:rFonts w:ascii="Arial" w:eastAsia="Arial" w:hAnsi="Arial" w:cs="Arial"/>
            <w:color w:val="0000FF"/>
            <w:sz w:val="24"/>
            <w:u w:val="single"/>
          </w:rPr>
          <w:t>http://www.eursc.eu/index.php?id=2</w:t>
        </w:r>
      </w:hyperlink>
    </w:p>
    <w:p w:rsidR="00B76FB1" w:rsidRPr="00A84515" w:rsidRDefault="00B76FB1" w:rsidP="005641F6">
      <w:pPr>
        <w:pStyle w:val="Normal1"/>
        <w:numPr>
          <w:ilvl w:val="0"/>
          <w:numId w:val="2"/>
        </w:numPr>
        <w:spacing w:before="100" w:beforeAutospacing="1" w:after="100" w:afterAutospacing="1"/>
        <w:ind w:hanging="359"/>
        <w:rPr>
          <w:rFonts w:ascii="Arial" w:eastAsia="Arial" w:hAnsi="Arial" w:cs="Arial"/>
          <w:sz w:val="24"/>
        </w:rPr>
      </w:pPr>
      <w:r w:rsidRPr="00A84515">
        <w:rPr>
          <w:rFonts w:ascii="Arial" w:eastAsia="Arial" w:hAnsi="Arial" w:cs="Arial"/>
          <w:sz w:val="24"/>
        </w:rPr>
        <w:t>Règlement du Baccalauréat Européen :</w:t>
      </w:r>
    </w:p>
    <w:p w:rsidR="00B76FB1" w:rsidRPr="00A84515" w:rsidRDefault="005641F6" w:rsidP="005641F6">
      <w:pPr>
        <w:pStyle w:val="Normal1"/>
        <w:spacing w:before="100" w:beforeAutospacing="1" w:after="100" w:afterAutospacing="1"/>
        <w:ind w:left="720"/>
        <w:rPr>
          <w:rFonts w:ascii="Arial" w:eastAsia="Arial" w:hAnsi="Arial" w:cs="Arial"/>
          <w:sz w:val="24"/>
        </w:rPr>
      </w:pPr>
      <w:hyperlink r:id="rId12" w:history="1">
        <w:r w:rsidR="00B76FB1" w:rsidRPr="00A84515">
          <w:rPr>
            <w:rStyle w:val="Lienhypertexte"/>
            <w:rFonts w:ascii="Arial" w:eastAsia="Arial" w:hAnsi="Arial" w:cs="Arial"/>
            <w:sz w:val="24"/>
          </w:rPr>
          <w:t>http://www.eursc.eu/fichiers/contenu_fichiers1/1833/2014-11-D-11-fr-1.pdf</w:t>
        </w:r>
      </w:hyperlink>
    </w:p>
    <w:p w:rsidR="00B76FB1" w:rsidRPr="00A84515" w:rsidRDefault="00E641B6" w:rsidP="005641F6">
      <w:pPr>
        <w:pStyle w:val="Normal1"/>
        <w:spacing w:before="100" w:beforeAutospacing="1" w:after="100" w:afterAutospacing="1"/>
        <w:ind w:left="720"/>
        <w:rPr>
          <w:rFonts w:ascii="Arial" w:eastAsia="Arial" w:hAnsi="Arial" w:cs="Arial"/>
          <w:sz w:val="24"/>
        </w:rPr>
      </w:pPr>
      <w:r w:rsidRPr="00A84515">
        <w:rPr>
          <w:rFonts w:ascii="Arial" w:eastAsia="Arial" w:hAnsi="Arial" w:cs="Arial"/>
          <w:sz w:val="24"/>
        </w:rPr>
        <w:t>Règlement d’application du BE :</w:t>
      </w:r>
    </w:p>
    <w:p w:rsidR="00E641B6" w:rsidRPr="00A84515" w:rsidRDefault="005641F6" w:rsidP="005641F6">
      <w:pPr>
        <w:pStyle w:val="Normal1"/>
        <w:spacing w:before="100" w:beforeAutospacing="1" w:after="100" w:afterAutospacing="1"/>
        <w:ind w:left="720"/>
        <w:rPr>
          <w:rFonts w:ascii="Arial" w:eastAsia="Arial" w:hAnsi="Arial" w:cs="Arial"/>
          <w:sz w:val="24"/>
        </w:rPr>
      </w:pPr>
      <w:hyperlink r:id="rId13" w:history="1">
        <w:r w:rsidR="00E641B6" w:rsidRPr="00A84515">
          <w:rPr>
            <w:rStyle w:val="Lienhypertexte"/>
            <w:rFonts w:ascii="Arial" w:eastAsia="Arial" w:hAnsi="Arial" w:cs="Arial"/>
            <w:sz w:val="24"/>
          </w:rPr>
          <w:t>http://www.eursc.eu/fichiers/contenu_fichiers1/1931/2014-12-D-6-fr-1%20RARBE%202015.pdf</w:t>
        </w:r>
      </w:hyperlink>
    </w:p>
    <w:p w:rsidR="001D7A8D" w:rsidRPr="00A84515" w:rsidRDefault="0090259D" w:rsidP="005641F6">
      <w:pPr>
        <w:pStyle w:val="Normal1"/>
        <w:numPr>
          <w:ilvl w:val="0"/>
          <w:numId w:val="2"/>
        </w:numPr>
        <w:spacing w:before="100" w:beforeAutospacing="1" w:after="100" w:afterAutospacing="1"/>
        <w:ind w:hanging="359"/>
        <w:rPr>
          <w:rFonts w:ascii="Arial" w:eastAsia="Arial" w:hAnsi="Arial" w:cs="Arial"/>
          <w:sz w:val="24"/>
        </w:rPr>
      </w:pPr>
      <w:r w:rsidRPr="00A84515">
        <w:rPr>
          <w:rFonts w:ascii="Arial" w:eastAsia="Arial" w:hAnsi="Arial" w:cs="Arial"/>
          <w:sz w:val="24"/>
        </w:rPr>
        <w:t>Programmes :</w:t>
      </w:r>
    </w:p>
    <w:p w:rsidR="001D7A8D" w:rsidRPr="00A84515" w:rsidRDefault="0090259D" w:rsidP="005641F6">
      <w:pPr>
        <w:pStyle w:val="Normal1"/>
        <w:spacing w:before="100" w:beforeAutospacing="1" w:after="100" w:afterAutospacing="1"/>
        <w:rPr>
          <w:rFonts w:ascii="Arial" w:hAnsi="Arial" w:cs="Arial"/>
        </w:rPr>
      </w:pPr>
      <w:r w:rsidRPr="00A84515">
        <w:rPr>
          <w:rFonts w:ascii="Arial" w:eastAsia="Arial" w:hAnsi="Arial" w:cs="Arial"/>
          <w:sz w:val="24"/>
        </w:rPr>
        <w:tab/>
        <w:t xml:space="preserve">Langues : </w:t>
      </w:r>
      <w:hyperlink r:id="rId14">
        <w:r w:rsidRPr="00A84515">
          <w:rPr>
            <w:rFonts w:ascii="Arial" w:eastAsia="Arial" w:hAnsi="Arial" w:cs="Arial"/>
            <w:color w:val="0000FF"/>
            <w:sz w:val="24"/>
            <w:u w:val="single"/>
          </w:rPr>
          <w:t>http://www.eursc.eu/index.php?id=147</w:t>
        </w:r>
      </w:hyperlink>
    </w:p>
    <w:p w:rsidR="001D7A8D" w:rsidRPr="00A84515" w:rsidRDefault="0090259D" w:rsidP="005641F6">
      <w:pPr>
        <w:pStyle w:val="Normal1"/>
        <w:spacing w:before="100" w:beforeAutospacing="1" w:after="100" w:afterAutospacing="1"/>
        <w:rPr>
          <w:rFonts w:ascii="Arial" w:hAnsi="Arial" w:cs="Arial"/>
        </w:rPr>
      </w:pPr>
      <w:r w:rsidRPr="00A84515">
        <w:rPr>
          <w:rFonts w:ascii="Arial" w:eastAsia="Arial" w:hAnsi="Arial" w:cs="Arial"/>
          <w:sz w:val="24"/>
        </w:rPr>
        <w:tab/>
        <w:t xml:space="preserve">Mathématiques, Sciences et </w:t>
      </w:r>
      <w:r w:rsidR="00C069DE" w:rsidRPr="00A84515">
        <w:rPr>
          <w:rFonts w:ascii="Arial" w:eastAsia="Arial" w:hAnsi="Arial" w:cs="Arial"/>
          <w:sz w:val="24"/>
        </w:rPr>
        <w:t>Économie</w:t>
      </w:r>
      <w:r w:rsidRPr="00A84515">
        <w:rPr>
          <w:rFonts w:ascii="Arial" w:eastAsia="Arial" w:hAnsi="Arial" w:cs="Arial"/>
          <w:sz w:val="24"/>
        </w:rPr>
        <w:t xml:space="preserve"> :</w:t>
      </w:r>
      <w:r w:rsidR="00222A35" w:rsidRPr="00A84515">
        <w:rPr>
          <w:rFonts w:ascii="Arial" w:eastAsia="Arial" w:hAnsi="Arial" w:cs="Arial"/>
          <w:sz w:val="24"/>
        </w:rPr>
        <w:tab/>
      </w:r>
      <w:hyperlink r:id="rId15">
        <w:r w:rsidRPr="00A84515">
          <w:rPr>
            <w:rFonts w:ascii="Arial" w:eastAsia="Arial" w:hAnsi="Arial" w:cs="Arial"/>
            <w:color w:val="0000FF"/>
            <w:sz w:val="24"/>
            <w:u w:val="single"/>
          </w:rPr>
          <w:t>http://www.eursc.eu/index.php?id=149</w:t>
        </w:r>
      </w:hyperlink>
    </w:p>
    <w:p w:rsidR="001D7A8D" w:rsidRPr="00A84515" w:rsidRDefault="0090259D" w:rsidP="005641F6">
      <w:pPr>
        <w:pStyle w:val="Normal1"/>
        <w:spacing w:before="100" w:beforeAutospacing="1" w:after="100" w:afterAutospacing="1"/>
        <w:ind w:left="720"/>
        <w:rPr>
          <w:rFonts w:ascii="Arial" w:hAnsi="Arial" w:cs="Arial"/>
        </w:rPr>
      </w:pPr>
      <w:r w:rsidRPr="00A84515">
        <w:rPr>
          <w:rFonts w:ascii="Arial" w:eastAsia="Arial" w:hAnsi="Arial" w:cs="Arial"/>
          <w:sz w:val="24"/>
        </w:rPr>
        <w:t>Autres disciplines :</w:t>
      </w:r>
      <w:r w:rsidRPr="00A84515">
        <w:rPr>
          <w:rFonts w:ascii="Arial" w:eastAsia="Arial" w:hAnsi="Arial" w:cs="Arial"/>
          <w:color w:val="0000FF"/>
          <w:sz w:val="24"/>
        </w:rPr>
        <w:t xml:space="preserve"> </w:t>
      </w:r>
      <w:hyperlink r:id="rId16">
        <w:r w:rsidRPr="00A84515">
          <w:rPr>
            <w:rFonts w:ascii="Arial" w:eastAsia="Arial" w:hAnsi="Arial" w:cs="Arial"/>
            <w:color w:val="0000FF"/>
            <w:sz w:val="24"/>
            <w:u w:val="single"/>
          </w:rPr>
          <w:t>http://www.eursc.eu/index.php?id=148</w:t>
        </w:r>
      </w:hyperlink>
    </w:p>
    <w:p w:rsidR="001D7A8D" w:rsidRPr="00A84515" w:rsidRDefault="0090259D" w:rsidP="005641F6">
      <w:pPr>
        <w:pStyle w:val="Normal1"/>
        <w:numPr>
          <w:ilvl w:val="0"/>
          <w:numId w:val="2"/>
        </w:numPr>
        <w:spacing w:before="100" w:beforeAutospacing="1" w:after="100" w:afterAutospacing="1"/>
        <w:ind w:hanging="359"/>
        <w:rPr>
          <w:rFonts w:ascii="Arial" w:eastAsia="Arial" w:hAnsi="Arial" w:cs="Arial"/>
          <w:sz w:val="24"/>
        </w:rPr>
      </w:pPr>
      <w:r w:rsidRPr="00A84515">
        <w:rPr>
          <w:rFonts w:ascii="Arial" w:eastAsia="Arial" w:hAnsi="Arial" w:cs="Arial"/>
          <w:sz w:val="24"/>
        </w:rPr>
        <w:t>Rapport d’évaluation des Ecoles européennes produit par van Dijk Management Consultants SA</w:t>
      </w:r>
    </w:p>
    <w:p w:rsidR="001D7A8D" w:rsidRPr="00A84515" w:rsidRDefault="00CF5348" w:rsidP="005641F6">
      <w:pPr>
        <w:pStyle w:val="Normal1"/>
        <w:spacing w:before="100" w:beforeAutospacing="1" w:after="100" w:afterAutospacing="1"/>
        <w:ind w:left="720"/>
        <w:rPr>
          <w:rFonts w:ascii="Arial" w:hAnsi="Arial" w:cs="Arial"/>
        </w:rPr>
      </w:pPr>
      <w:hyperlink r:id="rId17" w:history="1">
        <w:r w:rsidRPr="006347F3">
          <w:rPr>
            <w:rStyle w:val="Lienhypertexte"/>
            <w:rFonts w:ascii="Arial" w:eastAsia="Arial" w:hAnsi="Arial" w:cs="Arial"/>
            <w:sz w:val="24"/>
          </w:rPr>
          <w:t>http://www.gudee.eu/Futur/reportVanDijkAug06.doc</w:t>
        </w:r>
      </w:hyperlink>
      <w:hyperlink r:id="rId18"/>
    </w:p>
    <w:p w:rsidR="001D7A8D" w:rsidRPr="00A84515" w:rsidRDefault="0090259D" w:rsidP="005641F6">
      <w:pPr>
        <w:pStyle w:val="Normal1"/>
        <w:numPr>
          <w:ilvl w:val="0"/>
          <w:numId w:val="2"/>
        </w:numPr>
        <w:spacing w:before="100" w:beforeAutospacing="1" w:after="100" w:afterAutospacing="1"/>
        <w:ind w:hanging="359"/>
        <w:rPr>
          <w:rFonts w:ascii="Arial" w:eastAsia="Arial" w:hAnsi="Arial" w:cs="Arial"/>
          <w:sz w:val="24"/>
        </w:rPr>
      </w:pPr>
      <w:r w:rsidRPr="00A84515">
        <w:rPr>
          <w:rFonts w:ascii="Arial" w:eastAsia="Arial" w:hAnsi="Arial" w:cs="Arial"/>
          <w:sz w:val="24"/>
        </w:rPr>
        <w:t>Rapport parlementaire sur les Ecoles européennes</w:t>
      </w:r>
    </w:p>
    <w:p w:rsidR="001D7A8D" w:rsidRPr="00A84515" w:rsidRDefault="00CF5348" w:rsidP="005641F6">
      <w:pPr>
        <w:pStyle w:val="Normal1"/>
        <w:spacing w:before="100" w:beforeAutospacing="1" w:after="100" w:afterAutospacing="1"/>
        <w:ind w:left="708"/>
        <w:rPr>
          <w:rFonts w:ascii="Arial" w:hAnsi="Arial" w:cs="Arial"/>
        </w:rPr>
      </w:pPr>
      <w:hyperlink r:id="rId19" w:history="1">
        <w:r w:rsidRPr="006347F3">
          <w:rPr>
            <w:rStyle w:val="Lienhypertexte"/>
            <w:rFonts w:ascii="Arial" w:eastAsia="Arial" w:hAnsi="Arial" w:cs="Arial"/>
            <w:sz w:val="24"/>
          </w:rPr>
          <w:t>http://www.europarl.europa.eu/sides/getDoc.do?pubRef=-//EP//NONSGML+REPORT+A7-2011-0293+0+DOC+PDF+V0//FR&amp;language=FR</w:t>
        </w:r>
      </w:hyperlink>
      <w:hyperlink r:id="rId20"/>
    </w:p>
    <w:p w:rsidR="001D7A8D" w:rsidRPr="00A84515" w:rsidRDefault="0090259D" w:rsidP="005641F6">
      <w:pPr>
        <w:pStyle w:val="Normal1"/>
        <w:numPr>
          <w:ilvl w:val="0"/>
          <w:numId w:val="2"/>
        </w:numPr>
        <w:spacing w:before="100" w:beforeAutospacing="1" w:after="100" w:afterAutospacing="1"/>
        <w:ind w:hanging="359"/>
        <w:rPr>
          <w:rFonts w:ascii="Arial" w:eastAsia="Arial" w:hAnsi="Arial" w:cs="Arial"/>
          <w:sz w:val="24"/>
        </w:rPr>
      </w:pPr>
      <w:r w:rsidRPr="00A84515">
        <w:rPr>
          <w:rFonts w:ascii="Arial" w:eastAsia="Arial" w:hAnsi="Arial" w:cs="Arial"/>
          <w:sz w:val="24"/>
        </w:rPr>
        <w:t>Rapport PISA sur l’</w:t>
      </w:r>
      <w:r w:rsidR="00C069DE" w:rsidRPr="00A84515">
        <w:rPr>
          <w:rFonts w:ascii="Arial" w:eastAsia="Arial" w:hAnsi="Arial" w:cs="Arial"/>
          <w:sz w:val="24"/>
        </w:rPr>
        <w:t>École</w:t>
      </w:r>
      <w:r w:rsidRPr="00A84515">
        <w:rPr>
          <w:rFonts w:ascii="Arial" w:eastAsia="Arial" w:hAnsi="Arial" w:cs="Arial"/>
          <w:sz w:val="24"/>
        </w:rPr>
        <w:t xml:space="preserve"> européenne de Luxembourg (2006)</w:t>
      </w:r>
    </w:p>
    <w:p w:rsidR="001D7A8D" w:rsidRPr="00A84515" w:rsidRDefault="00CF5348" w:rsidP="005641F6">
      <w:pPr>
        <w:pStyle w:val="Normal1"/>
        <w:spacing w:before="100" w:beforeAutospacing="1" w:after="100" w:afterAutospacing="1"/>
        <w:ind w:left="720"/>
        <w:rPr>
          <w:rFonts w:ascii="Arial" w:hAnsi="Arial" w:cs="Arial"/>
        </w:rPr>
      </w:pPr>
      <w:hyperlink r:id="rId21" w:history="1">
        <w:r w:rsidRPr="006347F3">
          <w:rPr>
            <w:rStyle w:val="Lienhypertexte"/>
            <w:rFonts w:ascii="Arial" w:eastAsia="Arial" w:hAnsi="Arial" w:cs="Arial"/>
            <w:sz w:val="24"/>
          </w:rPr>
          <w:t>http://www.gudee.eu/qualite/53717551.doc</w:t>
        </w:r>
      </w:hyperlink>
      <w:hyperlink r:id="rId22"/>
    </w:p>
    <w:p w:rsidR="001D7A8D" w:rsidRPr="00A84515" w:rsidRDefault="0090259D" w:rsidP="005641F6">
      <w:pPr>
        <w:pStyle w:val="Normal1"/>
        <w:numPr>
          <w:ilvl w:val="0"/>
          <w:numId w:val="2"/>
        </w:numPr>
        <w:spacing w:before="100" w:beforeAutospacing="1" w:after="100" w:afterAutospacing="1"/>
        <w:ind w:hanging="359"/>
        <w:rPr>
          <w:rFonts w:ascii="Arial" w:eastAsia="Arial" w:hAnsi="Arial" w:cs="Arial"/>
          <w:sz w:val="24"/>
        </w:rPr>
      </w:pPr>
      <w:r w:rsidRPr="00A84515">
        <w:rPr>
          <w:rFonts w:ascii="Arial" w:eastAsia="Arial" w:hAnsi="Arial" w:cs="Arial"/>
          <w:sz w:val="24"/>
        </w:rPr>
        <w:t>Rapport PISA sur l’</w:t>
      </w:r>
      <w:r w:rsidR="00C069DE" w:rsidRPr="00A84515">
        <w:rPr>
          <w:rFonts w:ascii="Arial" w:eastAsia="Arial" w:hAnsi="Arial" w:cs="Arial"/>
          <w:sz w:val="24"/>
        </w:rPr>
        <w:t>École</w:t>
      </w:r>
      <w:r w:rsidRPr="00A84515">
        <w:rPr>
          <w:rFonts w:ascii="Arial" w:eastAsia="Arial" w:hAnsi="Arial" w:cs="Arial"/>
          <w:sz w:val="24"/>
        </w:rPr>
        <w:t xml:space="preserve"> européenne de </w:t>
      </w:r>
      <w:proofErr w:type="spellStart"/>
      <w:r w:rsidRPr="00A84515">
        <w:rPr>
          <w:rFonts w:ascii="Arial" w:eastAsia="Arial" w:hAnsi="Arial" w:cs="Arial"/>
          <w:sz w:val="24"/>
        </w:rPr>
        <w:t>Culham</w:t>
      </w:r>
      <w:proofErr w:type="spellEnd"/>
      <w:r w:rsidRPr="00A84515">
        <w:rPr>
          <w:rFonts w:ascii="Arial" w:eastAsia="Arial" w:hAnsi="Arial" w:cs="Arial"/>
          <w:sz w:val="24"/>
        </w:rPr>
        <w:t xml:space="preserve"> (2012)</w:t>
      </w:r>
    </w:p>
    <w:p w:rsidR="001D7A8D" w:rsidRPr="00A84515" w:rsidRDefault="00CF5348" w:rsidP="005641F6">
      <w:pPr>
        <w:pStyle w:val="Normal1"/>
        <w:spacing w:before="100" w:beforeAutospacing="1" w:after="100" w:afterAutospacing="1"/>
        <w:ind w:left="708"/>
        <w:rPr>
          <w:rFonts w:ascii="Arial" w:hAnsi="Arial" w:cs="Arial"/>
        </w:rPr>
      </w:pPr>
      <w:hyperlink r:id="rId23" w:history="1">
        <w:r w:rsidRPr="006347F3">
          <w:rPr>
            <w:rStyle w:val="Lienhypertexte"/>
            <w:rFonts w:ascii="Arial" w:eastAsia="Arial" w:hAnsi="Arial" w:cs="Arial"/>
            <w:sz w:val="24"/>
          </w:rPr>
          <w:t>http://www.esculham.eu/wp-content/uploads/2013/03/PISA-Based-TestforSchools_The-European-School-Culham-report-ebook-1.pdf</w:t>
        </w:r>
      </w:hyperlink>
      <w:hyperlink r:id="rId24"/>
    </w:p>
    <w:p w:rsidR="001D7A8D" w:rsidRPr="00A84515" w:rsidRDefault="0090259D" w:rsidP="005641F6">
      <w:pPr>
        <w:pStyle w:val="Normal1"/>
        <w:numPr>
          <w:ilvl w:val="0"/>
          <w:numId w:val="2"/>
        </w:numPr>
        <w:spacing w:before="100" w:beforeAutospacing="1" w:after="100" w:afterAutospacing="1"/>
        <w:ind w:hanging="359"/>
        <w:rPr>
          <w:rFonts w:ascii="Arial" w:eastAsia="Arial" w:hAnsi="Arial" w:cs="Arial"/>
          <w:sz w:val="24"/>
        </w:rPr>
      </w:pPr>
      <w:r w:rsidRPr="00A84515">
        <w:rPr>
          <w:rFonts w:ascii="Arial" w:eastAsia="Arial" w:hAnsi="Arial" w:cs="Arial"/>
          <w:sz w:val="24"/>
        </w:rPr>
        <w:t>Annexes</w:t>
      </w:r>
    </w:p>
    <w:p w:rsidR="001D7A8D" w:rsidRPr="00A84515" w:rsidRDefault="00CF5348" w:rsidP="005641F6">
      <w:pPr>
        <w:pStyle w:val="Normal1"/>
        <w:spacing w:before="100" w:beforeAutospacing="1" w:after="100" w:afterAutospacing="1"/>
        <w:ind w:left="708"/>
        <w:rPr>
          <w:rFonts w:ascii="Arial" w:hAnsi="Arial" w:cs="Arial"/>
        </w:rPr>
      </w:pPr>
      <w:hyperlink r:id="rId25" w:history="1">
        <w:r w:rsidRPr="006347F3">
          <w:rPr>
            <w:rStyle w:val="Lienhypertexte"/>
            <w:rFonts w:ascii="Arial" w:eastAsia="Arial" w:hAnsi="Arial" w:cs="Arial"/>
            <w:sz w:val="24"/>
          </w:rPr>
          <w:t>http://www.eursc.eu/fichiers/contenu_fichiers1/1262/Annexes.pdf</w:t>
        </w:r>
      </w:hyperlink>
      <w:hyperlink r:id="rId26"/>
    </w:p>
    <w:p w:rsidR="001D7A8D" w:rsidRPr="00A84515" w:rsidRDefault="0090259D" w:rsidP="005641F6">
      <w:pPr>
        <w:pStyle w:val="Normal1"/>
        <w:spacing w:before="100" w:beforeAutospacing="1" w:after="100" w:afterAutospacing="1"/>
        <w:rPr>
          <w:rFonts w:ascii="Arial" w:hAnsi="Arial" w:cs="Arial"/>
        </w:rPr>
      </w:pPr>
      <w:r w:rsidRPr="00A84515">
        <w:rPr>
          <w:rFonts w:ascii="Arial" w:hAnsi="Arial" w:cs="Arial"/>
        </w:rPr>
        <w:br w:type="page"/>
      </w:r>
    </w:p>
    <w:p w:rsidR="001D7A8D" w:rsidRPr="00D44B36" w:rsidRDefault="005641F6" w:rsidP="00D44B36">
      <w:pPr>
        <w:pStyle w:val="Titre1"/>
        <w:keepLines w:val="0"/>
        <w:spacing w:before="0"/>
        <w:rPr>
          <w:rFonts w:ascii="Arial" w:eastAsia="Times New Roman" w:hAnsi="Arial" w:cs="Arial"/>
          <w:color w:val="1F497D" w:themeColor="text2"/>
          <w:sz w:val="36"/>
        </w:rPr>
      </w:pPr>
      <w:hyperlink r:id="rId27">
        <w:bookmarkStart w:id="44" w:name="_Toc522373999"/>
        <w:r w:rsidR="0090259D" w:rsidRPr="00D44B36">
          <w:rPr>
            <w:rFonts w:ascii="Arial" w:eastAsia="Times New Roman" w:hAnsi="Arial" w:cs="Arial"/>
            <w:color w:val="1F497D" w:themeColor="text2"/>
            <w:sz w:val="36"/>
          </w:rPr>
          <w:t>Annexe II</w:t>
        </w:r>
      </w:hyperlink>
      <w:r w:rsidR="00D44B36" w:rsidRPr="00D44B36">
        <w:rPr>
          <w:rFonts w:ascii="Arial" w:eastAsia="Times New Roman" w:hAnsi="Arial" w:cs="Arial"/>
          <w:color w:val="1F497D" w:themeColor="text2"/>
          <w:sz w:val="36"/>
        </w:rPr>
        <w:t xml:space="preserve"> – Programme des </w:t>
      </w:r>
      <w:r w:rsidR="0090259D" w:rsidRPr="00D44B36">
        <w:rPr>
          <w:rFonts w:ascii="Arial" w:eastAsia="Times New Roman" w:hAnsi="Arial" w:cs="Arial"/>
          <w:color w:val="1F497D" w:themeColor="text2"/>
          <w:sz w:val="36"/>
        </w:rPr>
        <w:t>études S1-</w:t>
      </w:r>
      <w:r w:rsidR="002F4EE6">
        <w:rPr>
          <w:rFonts w:ascii="Arial" w:eastAsia="Times New Roman" w:hAnsi="Arial" w:cs="Arial"/>
          <w:color w:val="1F497D" w:themeColor="text2"/>
          <w:sz w:val="36"/>
        </w:rPr>
        <w:t>S2</w:t>
      </w:r>
      <w:r w:rsidR="0090259D" w:rsidRPr="00D44B36">
        <w:rPr>
          <w:rFonts w:ascii="Arial" w:eastAsia="Times New Roman" w:hAnsi="Arial" w:cs="Arial"/>
          <w:color w:val="1F497D" w:themeColor="text2"/>
          <w:sz w:val="36"/>
        </w:rPr>
        <w:t>-S3</w:t>
      </w:r>
      <w:bookmarkEnd w:id="44"/>
    </w:p>
    <w:p w:rsidR="001D7A8D" w:rsidRPr="00A84515" w:rsidRDefault="0090259D" w:rsidP="005641F6">
      <w:pPr>
        <w:pStyle w:val="Normal1"/>
        <w:spacing w:before="100" w:beforeAutospacing="1" w:after="100" w:afterAutospacing="1"/>
        <w:jc w:val="center"/>
        <w:rPr>
          <w:rFonts w:ascii="Arial" w:hAnsi="Arial" w:cs="Arial"/>
        </w:rPr>
      </w:pPr>
      <w:r w:rsidRPr="00A84515">
        <w:rPr>
          <w:rFonts w:ascii="Arial" w:hAnsi="Arial" w:cs="Arial"/>
          <w:noProof/>
        </w:rPr>
        <w:drawing>
          <wp:inline distT="114300" distB="114300" distL="114300" distR="114300">
            <wp:extent cx="5772150" cy="4495800"/>
            <wp:effectExtent l="0" t="0" r="0" b="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28" cstate="print"/>
                    <a:srcRect/>
                    <a:stretch>
                      <a:fillRect/>
                    </a:stretch>
                  </pic:blipFill>
                  <pic:spPr>
                    <a:xfrm>
                      <a:off x="0" y="0"/>
                      <a:ext cx="5772150" cy="4495800"/>
                    </a:xfrm>
                    <a:prstGeom prst="rect">
                      <a:avLst/>
                    </a:prstGeom>
                    <a:ln/>
                  </pic:spPr>
                </pic:pic>
              </a:graphicData>
            </a:graphic>
          </wp:inline>
        </w:drawing>
      </w:r>
      <w:hyperlink r:id="rId29"/>
    </w:p>
    <w:p w:rsidR="00CF5348" w:rsidRDefault="00CF5348">
      <w:pPr>
        <w:rPr>
          <w:rFonts w:ascii="Arial" w:hAnsi="Arial" w:cs="Arial"/>
        </w:rPr>
      </w:pPr>
      <w:r>
        <w:rPr>
          <w:rFonts w:ascii="Arial" w:hAnsi="Arial" w:cs="Arial"/>
        </w:rPr>
        <w:br w:type="page"/>
      </w:r>
    </w:p>
    <w:p w:rsidR="001D7A8D" w:rsidRPr="00D44B36" w:rsidRDefault="005641F6" w:rsidP="00D44B36">
      <w:pPr>
        <w:pStyle w:val="Titre1"/>
        <w:keepLines w:val="0"/>
        <w:spacing w:before="0"/>
        <w:rPr>
          <w:rFonts w:ascii="Arial" w:eastAsia="Times New Roman" w:hAnsi="Arial" w:cs="Arial"/>
          <w:color w:val="1F497D" w:themeColor="text2"/>
          <w:sz w:val="36"/>
        </w:rPr>
      </w:pPr>
      <w:hyperlink r:id="rId30">
        <w:bookmarkStart w:id="45" w:name="_Toc522374000"/>
        <w:r w:rsidR="0090259D" w:rsidRPr="00D44B36">
          <w:rPr>
            <w:rFonts w:ascii="Arial" w:eastAsia="Times New Roman" w:hAnsi="Arial" w:cs="Arial"/>
            <w:color w:val="1F497D" w:themeColor="text2"/>
            <w:sz w:val="36"/>
          </w:rPr>
          <w:t>Annexe III</w:t>
        </w:r>
      </w:hyperlink>
      <w:r w:rsidR="00D44B36" w:rsidRPr="00D44B36">
        <w:rPr>
          <w:rFonts w:ascii="Arial" w:eastAsia="Times New Roman" w:hAnsi="Arial" w:cs="Arial"/>
          <w:color w:val="1F497D" w:themeColor="text2"/>
          <w:sz w:val="36"/>
        </w:rPr>
        <w:t xml:space="preserve"> – Horaires en S4 et S5</w:t>
      </w:r>
      <w:bookmarkEnd w:id="45"/>
    </w:p>
    <w:p w:rsidR="001D7A8D" w:rsidRPr="00A84515" w:rsidRDefault="0090259D" w:rsidP="005641F6">
      <w:pPr>
        <w:pStyle w:val="Normal1"/>
        <w:spacing w:before="100" w:beforeAutospacing="1" w:after="100" w:afterAutospacing="1"/>
        <w:jc w:val="center"/>
        <w:rPr>
          <w:rFonts w:ascii="Arial" w:hAnsi="Arial" w:cs="Arial"/>
        </w:rPr>
      </w:pPr>
      <w:r w:rsidRPr="00A84515">
        <w:rPr>
          <w:rFonts w:ascii="Arial" w:hAnsi="Arial" w:cs="Arial"/>
          <w:noProof/>
        </w:rPr>
        <w:drawing>
          <wp:inline distT="114300" distB="114300" distL="114300" distR="114300">
            <wp:extent cx="4657725" cy="5876290"/>
            <wp:effectExtent l="0" t="0" r="9525"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rotWithShape="1">
                    <a:blip r:embed="rId31" cstate="print"/>
                    <a:srcRect l="1532" t="6791" r="4861" b="5906"/>
                    <a:stretch/>
                  </pic:blipFill>
                  <pic:spPr bwMode="auto">
                    <a:xfrm>
                      <a:off x="0" y="0"/>
                      <a:ext cx="4658679" cy="5877493"/>
                    </a:xfrm>
                    <a:prstGeom prst="rect">
                      <a:avLst/>
                    </a:prstGeom>
                    <a:ln>
                      <a:noFill/>
                    </a:ln>
                    <a:extLst>
                      <a:ext uri="{53640926-AAD7-44D8-BBD7-CCE9431645EC}">
                        <a14:shadowObscured xmlns:a14="http://schemas.microsoft.com/office/drawing/2010/main"/>
                      </a:ext>
                    </a:extLst>
                  </pic:spPr>
                </pic:pic>
              </a:graphicData>
            </a:graphic>
          </wp:inline>
        </w:drawing>
      </w:r>
    </w:p>
    <w:p w:rsidR="00CF5348" w:rsidRDefault="00CF5348">
      <w:pPr>
        <w:rPr>
          <w:rFonts w:ascii="Arial" w:hAnsi="Arial" w:cs="Arial"/>
        </w:rPr>
      </w:pPr>
      <w:r>
        <w:rPr>
          <w:rFonts w:ascii="Arial" w:hAnsi="Arial" w:cs="Arial"/>
        </w:rPr>
        <w:br w:type="page"/>
      </w:r>
    </w:p>
    <w:p w:rsidR="001D7A8D" w:rsidRDefault="0090259D" w:rsidP="00D44B36">
      <w:pPr>
        <w:pStyle w:val="Titre1"/>
        <w:keepLines w:val="0"/>
        <w:spacing w:before="0"/>
        <w:rPr>
          <w:rFonts w:ascii="Arial" w:eastAsia="Times New Roman" w:hAnsi="Arial" w:cs="Arial"/>
          <w:color w:val="1F497D" w:themeColor="text2"/>
          <w:sz w:val="36"/>
        </w:rPr>
      </w:pPr>
      <w:bookmarkStart w:id="46" w:name="_Toc522374001"/>
      <w:r w:rsidRPr="00D44B36">
        <w:rPr>
          <w:rFonts w:ascii="Arial" w:eastAsia="Times New Roman" w:hAnsi="Arial" w:cs="Arial"/>
          <w:color w:val="1F497D" w:themeColor="text2"/>
          <w:sz w:val="36"/>
        </w:rPr>
        <w:lastRenderedPageBreak/>
        <w:t>Annexe IV</w:t>
      </w:r>
      <w:r w:rsidR="00D44B36" w:rsidRPr="00D44B36">
        <w:rPr>
          <w:rFonts w:ascii="Arial" w:eastAsia="Times New Roman" w:hAnsi="Arial" w:cs="Arial"/>
          <w:color w:val="1F497D" w:themeColor="text2"/>
          <w:sz w:val="36"/>
        </w:rPr>
        <w:t xml:space="preserve"> </w:t>
      </w:r>
      <w:r w:rsidR="00D44B36">
        <w:rPr>
          <w:rFonts w:ascii="Arial" w:eastAsia="Times New Roman" w:hAnsi="Arial" w:cs="Arial"/>
          <w:color w:val="1F497D" w:themeColor="text2"/>
          <w:sz w:val="36"/>
        </w:rPr>
        <w:t xml:space="preserve">– </w:t>
      </w:r>
      <w:r w:rsidR="00D44B36" w:rsidRPr="00D44B36">
        <w:rPr>
          <w:rFonts w:ascii="Arial" w:eastAsia="Times New Roman" w:hAnsi="Arial" w:cs="Arial"/>
          <w:color w:val="1F497D" w:themeColor="text2"/>
          <w:sz w:val="36"/>
        </w:rPr>
        <w:t>Choix à réaliser lors du passage du cycle S1/S2/S3 au cycle S4/S5</w:t>
      </w:r>
      <w:bookmarkEnd w:id="46"/>
    </w:p>
    <w:p w:rsidR="00D44B36" w:rsidRDefault="00D44B36" w:rsidP="00D44B36">
      <w:pPr>
        <w:pStyle w:val="Normal1"/>
        <w:rPr>
          <w:rFonts w:ascii="Arial" w:hAnsi="Arial" w:cs="Arial"/>
        </w:rPr>
      </w:pPr>
    </w:p>
    <w:p w:rsidR="002F4EE6" w:rsidRDefault="002F4EE6" w:rsidP="00D44B36">
      <w:pPr>
        <w:pStyle w:val="Normal1"/>
        <w:rPr>
          <w:rFonts w:ascii="Arial" w:hAnsi="Arial" w:cs="Arial"/>
        </w:rPr>
      </w:pPr>
      <w:r w:rsidRPr="00A84515">
        <w:rPr>
          <w:rFonts w:ascii="Arial" w:hAnsi="Arial" w:cs="Arial"/>
          <w:noProof/>
        </w:rPr>
        <w:drawing>
          <wp:inline distT="114300" distB="114300" distL="114300" distR="114300" wp14:anchorId="2F4FB98F" wp14:editId="208E66D6">
            <wp:extent cx="5752214" cy="2640965"/>
            <wp:effectExtent l="0" t="0" r="1270" b="6985"/>
            <wp:docPr id="1" name="image01.gif"/>
            <wp:cNvGraphicFramePr/>
            <a:graphic xmlns:a="http://schemas.openxmlformats.org/drawingml/2006/main">
              <a:graphicData uri="http://schemas.openxmlformats.org/drawingml/2006/picture">
                <pic:pic xmlns:pic="http://schemas.openxmlformats.org/drawingml/2006/picture">
                  <pic:nvPicPr>
                    <pic:cNvPr id="0" name="image01.gif"/>
                    <pic:cNvPicPr preferRelativeResize="0"/>
                  </pic:nvPicPr>
                  <pic:blipFill>
                    <a:blip r:embed="rId32" cstate="print"/>
                    <a:srcRect/>
                    <a:stretch>
                      <a:fillRect/>
                    </a:stretch>
                  </pic:blipFill>
                  <pic:spPr>
                    <a:xfrm>
                      <a:off x="0" y="0"/>
                      <a:ext cx="5784599" cy="2655834"/>
                    </a:xfrm>
                    <a:prstGeom prst="rect">
                      <a:avLst/>
                    </a:prstGeom>
                    <a:ln/>
                  </pic:spPr>
                </pic:pic>
              </a:graphicData>
            </a:graphic>
          </wp:inline>
        </w:drawing>
      </w:r>
    </w:p>
    <w:p w:rsidR="002F4EE6" w:rsidRDefault="002F4EE6" w:rsidP="002F4EE6">
      <w:pPr>
        <w:rPr>
          <w:rFonts w:ascii="Arial" w:hAnsi="Arial" w:cs="Arial"/>
        </w:rPr>
      </w:pPr>
    </w:p>
    <w:p w:rsidR="002F4EE6" w:rsidRDefault="002F4EE6" w:rsidP="002F4EE6">
      <w:pPr>
        <w:pStyle w:val="Normal1"/>
        <w:spacing w:before="100" w:beforeAutospacing="1" w:after="100" w:afterAutospacing="1"/>
        <w:rPr>
          <w:rFonts w:ascii="Arial" w:hAnsi="Arial" w:cs="Arial"/>
        </w:rPr>
        <w:sectPr w:rsidR="002F4EE6" w:rsidSect="00FD59FF">
          <w:footerReference w:type="default" r:id="rId33"/>
          <w:type w:val="continuous"/>
          <w:pgSz w:w="11900" w:h="16840"/>
          <w:pgMar w:top="1417" w:right="1417" w:bottom="1417" w:left="1417" w:header="720" w:footer="720" w:gutter="0"/>
          <w:cols w:space="720"/>
        </w:sectPr>
      </w:pPr>
      <w:bookmarkStart w:id="47" w:name="_GoBack"/>
      <w:bookmarkEnd w:id="47"/>
    </w:p>
    <w:p w:rsidR="0018440E" w:rsidRPr="00D44B36" w:rsidRDefault="0018440E" w:rsidP="00D44B36">
      <w:pPr>
        <w:pStyle w:val="Titre1"/>
        <w:keepLines w:val="0"/>
        <w:spacing w:before="0"/>
        <w:rPr>
          <w:rFonts w:ascii="Arial" w:eastAsia="Times New Roman" w:hAnsi="Arial" w:cs="Arial"/>
          <w:color w:val="1F497D" w:themeColor="text2"/>
          <w:sz w:val="36"/>
        </w:rPr>
      </w:pPr>
      <w:bookmarkStart w:id="48" w:name="_Toc522374002"/>
      <w:r w:rsidRPr="00D44B36">
        <w:rPr>
          <w:rFonts w:ascii="Arial" w:eastAsia="Times New Roman" w:hAnsi="Arial" w:cs="Arial"/>
          <w:color w:val="1F497D" w:themeColor="text2"/>
          <w:sz w:val="36"/>
        </w:rPr>
        <w:lastRenderedPageBreak/>
        <w:t>Annexe V</w:t>
      </w:r>
      <w:r w:rsidR="00D44B36" w:rsidRPr="00D44B36">
        <w:rPr>
          <w:rFonts w:ascii="Arial" w:eastAsia="Times New Roman" w:hAnsi="Arial" w:cs="Arial"/>
          <w:color w:val="1F497D" w:themeColor="text2"/>
          <w:sz w:val="36"/>
        </w:rPr>
        <w:t xml:space="preserve"> : </w:t>
      </w:r>
      <w:r w:rsidRPr="00D44B36">
        <w:rPr>
          <w:rFonts w:ascii="Arial" w:eastAsia="Times New Roman" w:hAnsi="Arial" w:cs="Arial"/>
          <w:color w:val="1F497D" w:themeColor="text2"/>
          <w:sz w:val="36"/>
        </w:rPr>
        <w:t>Choix des matières pour l’emploi du temps S6 et S7</w:t>
      </w:r>
      <w:bookmarkEnd w:id="48"/>
    </w:p>
    <w:p w:rsidR="00D44B36" w:rsidRPr="00D44B36" w:rsidRDefault="00D44B36" w:rsidP="00D44B36">
      <w:pPr>
        <w:pStyle w:val="Normal1"/>
      </w:pPr>
    </w:p>
    <w:tbl>
      <w:tblPr>
        <w:tblStyle w:val="a"/>
        <w:tblW w:w="14739" w:type="dxa"/>
        <w:jc w:val="center"/>
        <w:tblInd w:w="0" w:type="dxa"/>
        <w:tblLayout w:type="fixed"/>
        <w:tblLook w:val="0000" w:firstRow="0" w:lastRow="0" w:firstColumn="0" w:lastColumn="0" w:noHBand="0" w:noVBand="0"/>
      </w:tblPr>
      <w:tblGrid>
        <w:gridCol w:w="1692"/>
        <w:gridCol w:w="564"/>
        <w:gridCol w:w="1701"/>
        <w:gridCol w:w="569"/>
        <w:gridCol w:w="1701"/>
        <w:gridCol w:w="567"/>
        <w:gridCol w:w="2835"/>
        <w:gridCol w:w="568"/>
        <w:gridCol w:w="3971"/>
        <w:gridCol w:w="571"/>
      </w:tblGrid>
      <w:tr w:rsidR="0018440E" w:rsidRPr="00A84515" w:rsidTr="002F4EE6">
        <w:trPr>
          <w:trHeight w:val="500"/>
          <w:jc w:val="center"/>
        </w:trPr>
        <w:tc>
          <w:tcPr>
            <w:tcW w:w="4526" w:type="dxa"/>
            <w:gridSpan w:val="4"/>
            <w:tcBorders>
              <w:top w:val="single" w:sz="6" w:space="0" w:color="000000"/>
              <w:left w:val="single" w:sz="6" w:space="0" w:color="000000"/>
              <w:bottom w:val="single" w:sz="6" w:space="0" w:color="000000"/>
              <w:right w:val="single" w:sz="6" w:space="0" w:color="000000"/>
            </w:tcBorders>
            <w:shd w:val="clear" w:color="auto" w:fill="B2A1C7" w:themeFill="accent4" w:themeFillTint="99"/>
            <w:vAlign w:val="center"/>
          </w:tcPr>
          <w:p w:rsidR="0018440E" w:rsidRPr="00A84515" w:rsidRDefault="0018440E" w:rsidP="002F4EE6">
            <w:pPr>
              <w:pStyle w:val="Normal1"/>
              <w:spacing w:before="100" w:beforeAutospacing="1" w:after="100" w:afterAutospacing="1"/>
              <w:jc w:val="center"/>
              <w:rPr>
                <w:rFonts w:ascii="Arial" w:hAnsi="Arial" w:cs="Arial"/>
              </w:rPr>
            </w:pPr>
            <w:r w:rsidRPr="00A84515">
              <w:rPr>
                <w:rFonts w:ascii="Arial" w:hAnsi="Arial" w:cs="Arial"/>
                <w:b/>
                <w:smallCaps/>
                <w:sz w:val="24"/>
              </w:rPr>
              <w:t>COURS OBLIGATOIRES</w:t>
            </w:r>
          </w:p>
        </w:tc>
        <w:tc>
          <w:tcPr>
            <w:tcW w:w="5671" w:type="dxa"/>
            <w:gridSpan w:val="4"/>
            <w:tcBorders>
              <w:top w:val="single" w:sz="6" w:space="0" w:color="000000"/>
              <w:left w:val="single" w:sz="6" w:space="0" w:color="000000"/>
              <w:bottom w:val="single" w:sz="6" w:space="0" w:color="000000"/>
              <w:right w:val="single" w:sz="6" w:space="0" w:color="000000"/>
            </w:tcBorders>
            <w:shd w:val="clear" w:color="auto" w:fill="B2A1C7" w:themeFill="accent4" w:themeFillTint="99"/>
            <w:vAlign w:val="center"/>
          </w:tcPr>
          <w:p w:rsidR="0018440E" w:rsidRPr="00A84515" w:rsidRDefault="0018440E" w:rsidP="00016474">
            <w:pPr>
              <w:pStyle w:val="Normal1"/>
              <w:spacing w:before="100" w:beforeAutospacing="1" w:after="100" w:afterAutospacing="1"/>
              <w:jc w:val="center"/>
              <w:rPr>
                <w:rFonts w:ascii="Arial" w:hAnsi="Arial" w:cs="Arial"/>
              </w:rPr>
            </w:pPr>
            <w:r w:rsidRPr="00A84515">
              <w:rPr>
                <w:rFonts w:ascii="Arial" w:hAnsi="Arial" w:cs="Arial"/>
                <w:b/>
                <w:sz w:val="24"/>
              </w:rPr>
              <w:t>COURS A OPTION</w:t>
            </w:r>
          </w:p>
        </w:tc>
        <w:tc>
          <w:tcPr>
            <w:tcW w:w="4542" w:type="dxa"/>
            <w:gridSpan w:val="2"/>
            <w:tcBorders>
              <w:top w:val="single" w:sz="6" w:space="0" w:color="000000"/>
              <w:left w:val="single" w:sz="6" w:space="0" w:color="000000"/>
              <w:bottom w:val="single" w:sz="6" w:space="0" w:color="000000"/>
              <w:right w:val="single" w:sz="6" w:space="0" w:color="000000"/>
            </w:tcBorders>
            <w:shd w:val="clear" w:color="auto" w:fill="B2A1C7" w:themeFill="accent4" w:themeFillTint="99"/>
            <w:vAlign w:val="center"/>
          </w:tcPr>
          <w:p w:rsidR="0018440E" w:rsidRPr="00A84515" w:rsidRDefault="0018440E" w:rsidP="00016474">
            <w:pPr>
              <w:pStyle w:val="Normal1"/>
              <w:spacing w:before="100" w:beforeAutospacing="1" w:after="100" w:afterAutospacing="1"/>
              <w:jc w:val="center"/>
              <w:rPr>
                <w:rFonts w:ascii="Arial" w:hAnsi="Arial" w:cs="Arial"/>
              </w:rPr>
            </w:pPr>
            <w:r w:rsidRPr="00A84515">
              <w:rPr>
                <w:rFonts w:ascii="Arial" w:hAnsi="Arial" w:cs="Arial"/>
                <w:b/>
                <w:sz w:val="24"/>
              </w:rPr>
              <w:t>COURS</w:t>
            </w:r>
            <w:r w:rsidR="00016474">
              <w:rPr>
                <w:rFonts w:ascii="Arial" w:hAnsi="Arial" w:cs="Arial"/>
                <w:b/>
                <w:sz w:val="24"/>
              </w:rPr>
              <w:t xml:space="preserve"> </w:t>
            </w:r>
            <w:r w:rsidRPr="00A84515">
              <w:rPr>
                <w:rFonts w:ascii="Arial" w:hAnsi="Arial" w:cs="Arial"/>
                <w:b/>
                <w:sz w:val="24"/>
              </w:rPr>
              <w:t>COMPLÉMENTAIRES</w:t>
            </w:r>
          </w:p>
        </w:tc>
      </w:tr>
      <w:tr w:rsidR="002F4EE6" w:rsidRPr="00016474" w:rsidTr="002F4EE6">
        <w:trPr>
          <w:trHeight w:val="500"/>
          <w:jc w:val="center"/>
        </w:trPr>
        <w:tc>
          <w:tcPr>
            <w:tcW w:w="2256" w:type="dxa"/>
            <w:gridSpan w:val="2"/>
            <w:tcBorders>
              <w:top w:val="single" w:sz="6" w:space="0" w:color="000000"/>
              <w:left w:val="single" w:sz="6" w:space="0" w:color="000000"/>
              <w:bottom w:val="single" w:sz="6" w:space="0" w:color="000000"/>
              <w:right w:val="single" w:sz="6" w:space="0" w:color="000000"/>
            </w:tcBorders>
            <w:shd w:val="clear" w:color="auto" w:fill="E5DFEC" w:themeFill="accent4" w:themeFillTint="33"/>
            <w:vAlign w:val="center"/>
          </w:tcPr>
          <w:p w:rsidR="0018440E" w:rsidRPr="00016474" w:rsidRDefault="004B4AC1" w:rsidP="002F4EE6">
            <w:pPr>
              <w:pStyle w:val="Normal1"/>
              <w:spacing w:before="100" w:beforeAutospacing="1" w:after="100" w:afterAutospacing="1"/>
              <w:jc w:val="center"/>
              <w:rPr>
                <w:rFonts w:ascii="Arial" w:hAnsi="Arial" w:cs="Arial"/>
                <w:smallCaps/>
                <w:sz w:val="20"/>
              </w:rPr>
            </w:pPr>
            <w:r w:rsidRPr="00016474">
              <w:rPr>
                <w:rFonts w:ascii="Arial" w:hAnsi="Arial" w:cs="Arial"/>
                <w:sz w:val="20"/>
              </w:rPr>
              <w:t>Obligatoires</w:t>
            </w:r>
          </w:p>
        </w:tc>
        <w:tc>
          <w:tcPr>
            <w:tcW w:w="2270" w:type="dxa"/>
            <w:gridSpan w:val="2"/>
            <w:tcBorders>
              <w:top w:val="single" w:sz="6" w:space="0" w:color="000000"/>
              <w:left w:val="single" w:sz="6" w:space="0" w:color="000000"/>
              <w:bottom w:val="single" w:sz="6" w:space="0" w:color="000000"/>
              <w:right w:val="single" w:sz="6" w:space="0" w:color="000000"/>
            </w:tcBorders>
            <w:shd w:val="clear" w:color="auto" w:fill="E5DFEC" w:themeFill="accent4" w:themeFillTint="33"/>
            <w:vAlign w:val="center"/>
          </w:tcPr>
          <w:p w:rsidR="0018440E" w:rsidRPr="00016474" w:rsidRDefault="004B4AC1" w:rsidP="002F4EE6">
            <w:pPr>
              <w:pStyle w:val="Normal1"/>
              <w:spacing w:before="100" w:beforeAutospacing="1" w:after="100" w:afterAutospacing="1"/>
              <w:jc w:val="center"/>
              <w:rPr>
                <w:rFonts w:ascii="Arial" w:hAnsi="Arial" w:cs="Arial"/>
                <w:smallCaps/>
                <w:sz w:val="20"/>
              </w:rPr>
            </w:pPr>
            <w:r w:rsidRPr="00016474">
              <w:rPr>
                <w:rFonts w:ascii="Arial" w:hAnsi="Arial" w:cs="Arial"/>
                <w:sz w:val="20"/>
              </w:rPr>
              <w:t>Obligatoires si non choisi dans la colonne 3</w:t>
            </w:r>
          </w:p>
        </w:tc>
        <w:tc>
          <w:tcPr>
            <w:tcW w:w="2268" w:type="dxa"/>
            <w:gridSpan w:val="2"/>
            <w:tcBorders>
              <w:top w:val="single" w:sz="6" w:space="0" w:color="000000"/>
              <w:left w:val="single" w:sz="6" w:space="0" w:color="000000"/>
              <w:bottom w:val="single" w:sz="6" w:space="0" w:color="000000"/>
              <w:right w:val="single" w:sz="6" w:space="0" w:color="000000"/>
            </w:tcBorders>
            <w:shd w:val="clear" w:color="auto" w:fill="E5DFEC" w:themeFill="accent4" w:themeFillTint="33"/>
            <w:vAlign w:val="center"/>
          </w:tcPr>
          <w:p w:rsidR="0018440E" w:rsidRPr="00016474" w:rsidRDefault="004B4AC1" w:rsidP="00016474">
            <w:pPr>
              <w:pStyle w:val="Normal1"/>
              <w:spacing w:before="100" w:beforeAutospacing="1" w:after="100" w:afterAutospacing="1"/>
              <w:jc w:val="center"/>
              <w:rPr>
                <w:rFonts w:ascii="Arial" w:hAnsi="Arial" w:cs="Arial"/>
                <w:sz w:val="20"/>
              </w:rPr>
            </w:pPr>
            <w:r w:rsidRPr="00016474">
              <w:rPr>
                <w:rFonts w:ascii="Arial" w:hAnsi="Arial" w:cs="Arial"/>
                <w:sz w:val="20"/>
              </w:rPr>
              <w:t>2 à 4 choix</w:t>
            </w:r>
          </w:p>
        </w:tc>
        <w:tc>
          <w:tcPr>
            <w:tcW w:w="3402" w:type="dxa"/>
            <w:gridSpan w:val="2"/>
            <w:tcBorders>
              <w:top w:val="single" w:sz="6" w:space="0" w:color="000000"/>
              <w:left w:val="single" w:sz="6" w:space="0" w:color="000000"/>
              <w:bottom w:val="single" w:sz="6" w:space="0" w:color="000000"/>
              <w:right w:val="single" w:sz="6" w:space="0" w:color="000000"/>
            </w:tcBorders>
            <w:shd w:val="clear" w:color="auto" w:fill="E5DFEC" w:themeFill="accent4" w:themeFillTint="33"/>
            <w:vAlign w:val="center"/>
          </w:tcPr>
          <w:p w:rsidR="00016474" w:rsidRDefault="004B4AC1" w:rsidP="002F4EE6">
            <w:pPr>
              <w:pStyle w:val="Normal1"/>
              <w:spacing w:before="100" w:beforeAutospacing="1" w:after="100" w:afterAutospacing="1"/>
              <w:jc w:val="center"/>
              <w:rPr>
                <w:rFonts w:ascii="Arial" w:hAnsi="Arial" w:cs="Arial"/>
                <w:sz w:val="20"/>
              </w:rPr>
            </w:pPr>
            <w:r w:rsidRPr="00016474">
              <w:rPr>
                <w:rFonts w:ascii="Arial" w:hAnsi="Arial" w:cs="Arial"/>
                <w:sz w:val="20"/>
              </w:rPr>
              <w:t>Non obligatoire</w:t>
            </w:r>
          </w:p>
          <w:p w:rsidR="0018440E" w:rsidRPr="00016474" w:rsidRDefault="004B4AC1" w:rsidP="00016474">
            <w:pPr>
              <w:pStyle w:val="Normal1"/>
              <w:spacing w:before="100" w:beforeAutospacing="1" w:after="100" w:afterAutospacing="1"/>
              <w:jc w:val="center"/>
              <w:rPr>
                <w:rFonts w:ascii="Arial" w:hAnsi="Arial" w:cs="Arial"/>
                <w:sz w:val="20"/>
              </w:rPr>
            </w:pPr>
            <w:r w:rsidRPr="00016474">
              <w:rPr>
                <w:rFonts w:ascii="Arial" w:hAnsi="Arial" w:cs="Arial"/>
                <w:sz w:val="20"/>
              </w:rPr>
              <w:t>1 choix possible</w:t>
            </w:r>
          </w:p>
        </w:tc>
        <w:tc>
          <w:tcPr>
            <w:tcW w:w="4539" w:type="dxa"/>
            <w:gridSpan w:val="2"/>
            <w:tcBorders>
              <w:top w:val="single" w:sz="6" w:space="0" w:color="000000"/>
              <w:left w:val="single" w:sz="6" w:space="0" w:color="000000"/>
              <w:bottom w:val="single" w:sz="6" w:space="0" w:color="000000"/>
              <w:right w:val="single" w:sz="6" w:space="0" w:color="000000"/>
            </w:tcBorders>
            <w:shd w:val="clear" w:color="auto" w:fill="E5DFEC" w:themeFill="accent4" w:themeFillTint="33"/>
            <w:vAlign w:val="center"/>
          </w:tcPr>
          <w:p w:rsidR="0018440E" w:rsidRPr="00016474" w:rsidRDefault="004B4AC1" w:rsidP="00016474">
            <w:pPr>
              <w:pStyle w:val="Normal1"/>
              <w:spacing w:before="100" w:beforeAutospacing="1" w:after="100" w:afterAutospacing="1"/>
              <w:jc w:val="center"/>
              <w:rPr>
                <w:rFonts w:ascii="Arial" w:hAnsi="Arial" w:cs="Arial"/>
                <w:sz w:val="20"/>
              </w:rPr>
            </w:pPr>
            <w:r w:rsidRPr="00016474">
              <w:rPr>
                <w:rFonts w:ascii="Arial" w:hAnsi="Arial" w:cs="Arial"/>
                <w:sz w:val="20"/>
              </w:rPr>
              <w:t>Complètent au besoin la charge horaire</w:t>
            </w:r>
          </w:p>
        </w:tc>
      </w:tr>
      <w:tr w:rsidR="002F4EE6" w:rsidRPr="00A84515" w:rsidTr="002F4EE6">
        <w:trPr>
          <w:jc w:val="center"/>
        </w:trPr>
        <w:tc>
          <w:tcPr>
            <w:tcW w:w="1692" w:type="dxa"/>
            <w:tcBorders>
              <w:top w:val="single" w:sz="6" w:space="0" w:color="000000"/>
              <w:left w:val="single" w:sz="6" w:space="0" w:color="000000"/>
              <w:bottom w:val="single" w:sz="6" w:space="0" w:color="000000"/>
            </w:tcBorders>
            <w:shd w:val="clear" w:color="auto" w:fill="FDE9D9" w:themeFill="accent6" w:themeFillTint="33"/>
          </w:tcPr>
          <w:p w:rsidR="0018440E" w:rsidRPr="00016474" w:rsidRDefault="0018440E" w:rsidP="007D1D79">
            <w:pPr>
              <w:pStyle w:val="Normal1"/>
              <w:spacing w:before="100" w:beforeAutospacing="1" w:after="100" w:afterAutospacing="1" w:line="360" w:lineRule="auto"/>
              <w:ind w:left="101"/>
              <w:contextualSpacing/>
              <w:rPr>
                <w:rFonts w:ascii="Arial" w:hAnsi="Arial" w:cs="Arial"/>
                <w:sz w:val="20"/>
              </w:rPr>
            </w:pPr>
            <w:r w:rsidRPr="00016474">
              <w:rPr>
                <w:rFonts w:ascii="Arial" w:hAnsi="Arial" w:cs="Arial"/>
                <w:sz w:val="20"/>
              </w:rPr>
              <w:t>Langue I</w:t>
            </w:r>
          </w:p>
          <w:p w:rsidR="00016474" w:rsidRPr="00016474" w:rsidRDefault="0018440E" w:rsidP="007D1D79">
            <w:pPr>
              <w:pStyle w:val="Normal1"/>
              <w:spacing w:before="100" w:beforeAutospacing="1" w:after="100" w:afterAutospacing="1" w:line="360" w:lineRule="auto"/>
              <w:ind w:left="101"/>
              <w:contextualSpacing/>
              <w:rPr>
                <w:rFonts w:ascii="Arial" w:hAnsi="Arial" w:cs="Arial"/>
                <w:sz w:val="20"/>
              </w:rPr>
            </w:pPr>
            <w:r w:rsidRPr="00016474">
              <w:rPr>
                <w:rFonts w:ascii="Arial" w:hAnsi="Arial" w:cs="Arial"/>
                <w:sz w:val="20"/>
              </w:rPr>
              <w:t>Langue II</w:t>
            </w:r>
          </w:p>
          <w:p w:rsidR="0018440E" w:rsidRPr="00016474" w:rsidRDefault="0018440E" w:rsidP="007D1D79">
            <w:pPr>
              <w:pStyle w:val="Normal1"/>
              <w:spacing w:before="100" w:beforeAutospacing="1" w:after="100" w:afterAutospacing="1" w:line="360" w:lineRule="auto"/>
              <w:ind w:left="101"/>
              <w:contextualSpacing/>
              <w:rPr>
                <w:rFonts w:ascii="Arial" w:hAnsi="Arial" w:cs="Arial"/>
                <w:sz w:val="20"/>
              </w:rPr>
            </w:pPr>
            <w:r w:rsidRPr="00016474">
              <w:rPr>
                <w:rFonts w:ascii="Arial" w:hAnsi="Arial" w:cs="Arial"/>
                <w:sz w:val="20"/>
              </w:rPr>
              <w:t>Maths 3</w:t>
            </w:r>
          </w:p>
          <w:p w:rsidR="0018440E" w:rsidRPr="00016474" w:rsidRDefault="0018440E" w:rsidP="007D1D79">
            <w:pPr>
              <w:pStyle w:val="Normal1"/>
              <w:spacing w:before="100" w:beforeAutospacing="1" w:after="100" w:afterAutospacing="1" w:line="360" w:lineRule="auto"/>
              <w:ind w:left="101"/>
              <w:contextualSpacing/>
              <w:rPr>
                <w:rFonts w:ascii="Arial" w:hAnsi="Arial" w:cs="Arial"/>
                <w:sz w:val="20"/>
              </w:rPr>
            </w:pPr>
            <w:proofErr w:type="gramStart"/>
            <w:r w:rsidRPr="00016474">
              <w:rPr>
                <w:rFonts w:ascii="Arial" w:hAnsi="Arial" w:cs="Arial"/>
                <w:sz w:val="20"/>
              </w:rPr>
              <w:t>ou</w:t>
            </w:r>
            <w:proofErr w:type="gramEnd"/>
          </w:p>
          <w:p w:rsidR="0018440E" w:rsidRPr="00016474" w:rsidRDefault="0018440E" w:rsidP="007D1D79">
            <w:pPr>
              <w:pStyle w:val="Normal1"/>
              <w:spacing w:before="100" w:beforeAutospacing="1" w:after="100" w:afterAutospacing="1" w:line="360" w:lineRule="auto"/>
              <w:ind w:left="101"/>
              <w:contextualSpacing/>
              <w:rPr>
                <w:rFonts w:ascii="Arial" w:hAnsi="Arial" w:cs="Arial"/>
                <w:sz w:val="20"/>
              </w:rPr>
            </w:pPr>
            <w:r w:rsidRPr="00016474">
              <w:rPr>
                <w:rFonts w:ascii="Arial" w:hAnsi="Arial" w:cs="Arial"/>
                <w:sz w:val="20"/>
              </w:rPr>
              <w:t>Maths 5</w:t>
            </w:r>
          </w:p>
          <w:p w:rsidR="0018440E" w:rsidRPr="00016474" w:rsidRDefault="0018440E" w:rsidP="007D1D79">
            <w:pPr>
              <w:pStyle w:val="Normal1"/>
              <w:spacing w:before="100" w:beforeAutospacing="1" w:after="100" w:afterAutospacing="1" w:line="360" w:lineRule="auto"/>
              <w:ind w:left="101"/>
              <w:contextualSpacing/>
              <w:rPr>
                <w:rFonts w:ascii="Arial" w:hAnsi="Arial" w:cs="Arial"/>
                <w:sz w:val="20"/>
              </w:rPr>
            </w:pPr>
            <w:r w:rsidRPr="00016474">
              <w:rPr>
                <w:rFonts w:ascii="Arial" w:hAnsi="Arial" w:cs="Arial"/>
                <w:sz w:val="20"/>
              </w:rPr>
              <w:t>Religion/Morale</w:t>
            </w:r>
          </w:p>
          <w:p w:rsidR="0018440E" w:rsidRPr="00016474" w:rsidRDefault="0018440E" w:rsidP="007D1D79">
            <w:pPr>
              <w:pStyle w:val="Normal1"/>
              <w:spacing w:before="100" w:beforeAutospacing="1" w:after="100" w:afterAutospacing="1" w:line="360" w:lineRule="auto"/>
              <w:ind w:left="101"/>
              <w:contextualSpacing/>
              <w:rPr>
                <w:rFonts w:ascii="Arial" w:hAnsi="Arial" w:cs="Arial"/>
                <w:sz w:val="20"/>
              </w:rPr>
            </w:pPr>
            <w:r w:rsidRPr="00016474">
              <w:rPr>
                <w:rFonts w:ascii="Arial" w:hAnsi="Arial" w:cs="Arial"/>
                <w:sz w:val="20"/>
              </w:rPr>
              <w:t>Sport</w:t>
            </w:r>
          </w:p>
        </w:tc>
        <w:tc>
          <w:tcPr>
            <w:tcW w:w="564" w:type="dxa"/>
            <w:tcBorders>
              <w:top w:val="single" w:sz="6" w:space="0" w:color="000000"/>
              <w:bottom w:val="single" w:sz="6" w:space="0" w:color="000000"/>
              <w:right w:val="single" w:sz="6" w:space="0" w:color="000000"/>
            </w:tcBorders>
            <w:shd w:val="clear" w:color="auto" w:fill="FDE9D9" w:themeFill="accent6" w:themeFillTint="33"/>
          </w:tcPr>
          <w:p w:rsidR="0018440E" w:rsidRPr="00016474" w:rsidRDefault="0018440E" w:rsidP="007D1D79">
            <w:pPr>
              <w:pStyle w:val="Normal1"/>
              <w:spacing w:before="100" w:beforeAutospacing="1" w:after="100" w:afterAutospacing="1" w:line="360" w:lineRule="auto"/>
              <w:ind w:left="90"/>
              <w:contextualSpacing/>
              <w:rPr>
                <w:rFonts w:ascii="Arial" w:hAnsi="Arial" w:cs="Arial"/>
                <w:sz w:val="20"/>
              </w:rPr>
            </w:pPr>
            <w:r w:rsidRPr="00016474">
              <w:rPr>
                <w:rFonts w:ascii="Arial" w:hAnsi="Arial" w:cs="Arial"/>
                <w:sz w:val="20"/>
              </w:rPr>
              <w:t>4p</w:t>
            </w:r>
          </w:p>
          <w:p w:rsidR="0018440E" w:rsidRPr="00016474" w:rsidRDefault="0018440E" w:rsidP="007D1D79">
            <w:pPr>
              <w:pStyle w:val="Normal1"/>
              <w:spacing w:before="100" w:beforeAutospacing="1" w:after="100" w:afterAutospacing="1" w:line="360" w:lineRule="auto"/>
              <w:ind w:left="90"/>
              <w:contextualSpacing/>
              <w:rPr>
                <w:rFonts w:ascii="Arial" w:hAnsi="Arial" w:cs="Arial"/>
                <w:sz w:val="20"/>
              </w:rPr>
            </w:pPr>
            <w:r w:rsidRPr="00016474">
              <w:rPr>
                <w:rFonts w:ascii="Arial" w:hAnsi="Arial" w:cs="Arial"/>
                <w:sz w:val="20"/>
              </w:rPr>
              <w:t>3p</w:t>
            </w:r>
          </w:p>
          <w:p w:rsidR="0018440E" w:rsidRPr="00016474" w:rsidRDefault="0018440E" w:rsidP="007D1D79">
            <w:pPr>
              <w:pStyle w:val="Normal1"/>
              <w:spacing w:before="100" w:beforeAutospacing="1" w:after="100" w:afterAutospacing="1" w:line="360" w:lineRule="auto"/>
              <w:ind w:left="90"/>
              <w:contextualSpacing/>
              <w:rPr>
                <w:rFonts w:ascii="Arial" w:hAnsi="Arial" w:cs="Arial"/>
                <w:sz w:val="20"/>
              </w:rPr>
            </w:pPr>
            <w:r w:rsidRPr="00016474">
              <w:rPr>
                <w:rFonts w:ascii="Arial" w:hAnsi="Arial" w:cs="Arial"/>
                <w:sz w:val="20"/>
              </w:rPr>
              <w:t>3p</w:t>
            </w:r>
          </w:p>
          <w:p w:rsidR="0018440E" w:rsidRPr="00016474" w:rsidRDefault="0018440E" w:rsidP="007D1D79">
            <w:pPr>
              <w:pStyle w:val="Normal1"/>
              <w:spacing w:before="100" w:beforeAutospacing="1" w:after="100" w:afterAutospacing="1" w:line="360" w:lineRule="auto"/>
              <w:ind w:left="90"/>
              <w:contextualSpacing/>
              <w:rPr>
                <w:rFonts w:ascii="Arial" w:hAnsi="Arial" w:cs="Arial"/>
                <w:sz w:val="20"/>
              </w:rPr>
            </w:pPr>
          </w:p>
          <w:p w:rsidR="0018440E" w:rsidRPr="00016474" w:rsidRDefault="0018440E" w:rsidP="007D1D79">
            <w:pPr>
              <w:pStyle w:val="Normal1"/>
              <w:spacing w:before="100" w:beforeAutospacing="1" w:after="100" w:afterAutospacing="1" w:line="360" w:lineRule="auto"/>
              <w:ind w:left="90"/>
              <w:contextualSpacing/>
              <w:rPr>
                <w:rFonts w:ascii="Arial" w:hAnsi="Arial" w:cs="Arial"/>
                <w:sz w:val="20"/>
              </w:rPr>
            </w:pPr>
            <w:r w:rsidRPr="00016474">
              <w:rPr>
                <w:rFonts w:ascii="Arial" w:hAnsi="Arial" w:cs="Arial"/>
                <w:sz w:val="20"/>
              </w:rPr>
              <w:t>5p</w:t>
            </w:r>
          </w:p>
          <w:p w:rsidR="0018440E" w:rsidRPr="00016474" w:rsidRDefault="0018440E" w:rsidP="007D1D79">
            <w:pPr>
              <w:pStyle w:val="Normal1"/>
              <w:spacing w:before="100" w:beforeAutospacing="1" w:after="100" w:afterAutospacing="1" w:line="360" w:lineRule="auto"/>
              <w:ind w:left="90"/>
              <w:contextualSpacing/>
              <w:rPr>
                <w:rFonts w:ascii="Arial" w:hAnsi="Arial" w:cs="Arial"/>
                <w:sz w:val="20"/>
              </w:rPr>
            </w:pPr>
            <w:r w:rsidRPr="00016474">
              <w:rPr>
                <w:rFonts w:ascii="Arial" w:hAnsi="Arial" w:cs="Arial"/>
                <w:sz w:val="20"/>
              </w:rPr>
              <w:t>1p</w:t>
            </w:r>
          </w:p>
          <w:p w:rsidR="0018440E" w:rsidRPr="00016474" w:rsidRDefault="0018440E" w:rsidP="007D1D79">
            <w:pPr>
              <w:pStyle w:val="Normal1"/>
              <w:spacing w:before="100" w:beforeAutospacing="1" w:after="100" w:afterAutospacing="1" w:line="360" w:lineRule="auto"/>
              <w:ind w:left="90"/>
              <w:contextualSpacing/>
              <w:rPr>
                <w:rFonts w:ascii="Arial" w:hAnsi="Arial" w:cs="Arial"/>
                <w:sz w:val="20"/>
              </w:rPr>
            </w:pPr>
            <w:r w:rsidRPr="00016474">
              <w:rPr>
                <w:rFonts w:ascii="Arial" w:hAnsi="Arial" w:cs="Arial"/>
                <w:sz w:val="20"/>
              </w:rPr>
              <w:t>2p</w:t>
            </w:r>
          </w:p>
        </w:tc>
        <w:tc>
          <w:tcPr>
            <w:tcW w:w="1701" w:type="dxa"/>
            <w:tcBorders>
              <w:top w:val="single" w:sz="6" w:space="0" w:color="000000"/>
              <w:left w:val="single" w:sz="6" w:space="0" w:color="000000"/>
              <w:bottom w:val="single" w:sz="6" w:space="0" w:color="000000"/>
            </w:tcBorders>
            <w:shd w:val="clear" w:color="auto" w:fill="FDE9D9" w:themeFill="accent6" w:themeFillTint="33"/>
          </w:tcPr>
          <w:p w:rsidR="0018440E" w:rsidRPr="00016474" w:rsidRDefault="0018440E" w:rsidP="007D1D79">
            <w:pPr>
              <w:pStyle w:val="Normal1"/>
              <w:spacing w:before="100" w:beforeAutospacing="1" w:after="100" w:afterAutospacing="1" w:line="360" w:lineRule="auto"/>
              <w:ind w:left="82"/>
              <w:contextualSpacing/>
              <w:rPr>
                <w:rFonts w:ascii="Arial" w:hAnsi="Arial" w:cs="Arial"/>
                <w:sz w:val="20"/>
              </w:rPr>
            </w:pPr>
            <w:r w:rsidRPr="00016474">
              <w:rPr>
                <w:rFonts w:ascii="Arial" w:hAnsi="Arial" w:cs="Arial"/>
                <w:sz w:val="20"/>
              </w:rPr>
              <w:t>Histoire (LII)</w:t>
            </w:r>
          </w:p>
          <w:p w:rsidR="0018440E" w:rsidRPr="00016474" w:rsidRDefault="0018440E" w:rsidP="007D1D79">
            <w:pPr>
              <w:pStyle w:val="Normal1"/>
              <w:spacing w:before="100" w:beforeAutospacing="1" w:after="100" w:afterAutospacing="1" w:line="360" w:lineRule="auto"/>
              <w:ind w:left="82"/>
              <w:contextualSpacing/>
              <w:rPr>
                <w:rFonts w:ascii="Arial" w:hAnsi="Arial" w:cs="Arial"/>
                <w:sz w:val="20"/>
              </w:rPr>
            </w:pPr>
            <w:r w:rsidRPr="00016474">
              <w:rPr>
                <w:rFonts w:ascii="Arial" w:hAnsi="Arial" w:cs="Arial"/>
                <w:sz w:val="20"/>
              </w:rPr>
              <w:t>Géographie (LII)</w:t>
            </w:r>
          </w:p>
          <w:p w:rsidR="0018440E" w:rsidRPr="00016474" w:rsidRDefault="0018440E" w:rsidP="007D1D79">
            <w:pPr>
              <w:pStyle w:val="Normal1"/>
              <w:spacing w:before="100" w:beforeAutospacing="1" w:after="100" w:afterAutospacing="1" w:line="360" w:lineRule="auto"/>
              <w:ind w:left="82"/>
              <w:contextualSpacing/>
              <w:rPr>
                <w:rFonts w:ascii="Arial" w:hAnsi="Arial" w:cs="Arial"/>
                <w:sz w:val="20"/>
              </w:rPr>
            </w:pPr>
            <w:r w:rsidRPr="00016474">
              <w:rPr>
                <w:rFonts w:ascii="Arial" w:hAnsi="Arial" w:cs="Arial"/>
                <w:sz w:val="20"/>
              </w:rPr>
              <w:t>Philosophie</w:t>
            </w:r>
          </w:p>
          <w:p w:rsidR="0018440E" w:rsidRPr="00016474" w:rsidRDefault="0018440E" w:rsidP="007D1D79">
            <w:pPr>
              <w:pStyle w:val="Normal1"/>
              <w:spacing w:before="100" w:beforeAutospacing="1" w:after="100" w:afterAutospacing="1" w:line="360" w:lineRule="auto"/>
              <w:ind w:left="82"/>
              <w:contextualSpacing/>
              <w:rPr>
                <w:rFonts w:ascii="Arial" w:hAnsi="Arial" w:cs="Arial"/>
                <w:sz w:val="20"/>
              </w:rPr>
            </w:pPr>
            <w:r w:rsidRPr="00016474">
              <w:rPr>
                <w:rFonts w:ascii="Arial" w:hAnsi="Arial" w:cs="Arial"/>
                <w:sz w:val="20"/>
              </w:rPr>
              <w:t>Biologie</w:t>
            </w:r>
          </w:p>
        </w:tc>
        <w:tc>
          <w:tcPr>
            <w:tcW w:w="569" w:type="dxa"/>
            <w:tcBorders>
              <w:top w:val="single" w:sz="6" w:space="0" w:color="000000"/>
              <w:bottom w:val="single" w:sz="6" w:space="0" w:color="000000"/>
              <w:right w:val="single" w:sz="6" w:space="0" w:color="000000"/>
            </w:tcBorders>
            <w:shd w:val="clear" w:color="auto" w:fill="FDE9D9" w:themeFill="accent6" w:themeFillTint="33"/>
          </w:tcPr>
          <w:p w:rsidR="0018440E" w:rsidRPr="00016474" w:rsidRDefault="0018440E" w:rsidP="007D1D79">
            <w:pPr>
              <w:pStyle w:val="Normal1"/>
              <w:spacing w:before="100" w:beforeAutospacing="1" w:after="100" w:afterAutospacing="1" w:line="360" w:lineRule="auto"/>
              <w:ind w:left="82"/>
              <w:contextualSpacing/>
              <w:rPr>
                <w:rFonts w:ascii="Arial" w:hAnsi="Arial" w:cs="Arial"/>
                <w:sz w:val="20"/>
              </w:rPr>
            </w:pPr>
            <w:r w:rsidRPr="00016474">
              <w:rPr>
                <w:rFonts w:ascii="Arial" w:hAnsi="Arial" w:cs="Arial"/>
                <w:sz w:val="20"/>
              </w:rPr>
              <w:t>2p</w:t>
            </w:r>
          </w:p>
          <w:p w:rsidR="0018440E" w:rsidRPr="00016474" w:rsidRDefault="0018440E" w:rsidP="007D1D79">
            <w:pPr>
              <w:pStyle w:val="Normal1"/>
              <w:spacing w:before="100" w:beforeAutospacing="1" w:after="100" w:afterAutospacing="1" w:line="360" w:lineRule="auto"/>
              <w:ind w:left="82"/>
              <w:contextualSpacing/>
              <w:rPr>
                <w:rFonts w:ascii="Arial" w:hAnsi="Arial" w:cs="Arial"/>
                <w:sz w:val="20"/>
              </w:rPr>
            </w:pPr>
            <w:r w:rsidRPr="00016474">
              <w:rPr>
                <w:rFonts w:ascii="Arial" w:hAnsi="Arial" w:cs="Arial"/>
                <w:sz w:val="20"/>
              </w:rPr>
              <w:t>2p</w:t>
            </w:r>
          </w:p>
          <w:p w:rsidR="0018440E" w:rsidRPr="00016474" w:rsidRDefault="0018440E" w:rsidP="007D1D79">
            <w:pPr>
              <w:pStyle w:val="Normal1"/>
              <w:spacing w:before="100" w:beforeAutospacing="1" w:after="100" w:afterAutospacing="1" w:line="360" w:lineRule="auto"/>
              <w:ind w:left="82"/>
              <w:contextualSpacing/>
              <w:rPr>
                <w:rFonts w:ascii="Arial" w:hAnsi="Arial" w:cs="Arial"/>
                <w:sz w:val="20"/>
              </w:rPr>
            </w:pPr>
            <w:r w:rsidRPr="00016474">
              <w:rPr>
                <w:rFonts w:ascii="Arial" w:hAnsi="Arial" w:cs="Arial"/>
                <w:sz w:val="20"/>
              </w:rPr>
              <w:t>2p</w:t>
            </w:r>
          </w:p>
          <w:p w:rsidR="0018440E" w:rsidRPr="00016474" w:rsidRDefault="0018440E" w:rsidP="007D1D79">
            <w:pPr>
              <w:pStyle w:val="Normal1"/>
              <w:spacing w:before="100" w:beforeAutospacing="1" w:after="100" w:afterAutospacing="1" w:line="360" w:lineRule="auto"/>
              <w:ind w:left="82"/>
              <w:contextualSpacing/>
              <w:rPr>
                <w:rFonts w:ascii="Arial" w:hAnsi="Arial" w:cs="Arial"/>
                <w:sz w:val="20"/>
              </w:rPr>
            </w:pPr>
            <w:r w:rsidRPr="00016474">
              <w:rPr>
                <w:rFonts w:ascii="Arial" w:hAnsi="Arial" w:cs="Arial"/>
                <w:sz w:val="20"/>
              </w:rPr>
              <w:t>2p</w:t>
            </w:r>
          </w:p>
        </w:tc>
        <w:tc>
          <w:tcPr>
            <w:tcW w:w="1701" w:type="dxa"/>
            <w:tcBorders>
              <w:top w:val="single" w:sz="6" w:space="0" w:color="000000"/>
              <w:left w:val="single" w:sz="6" w:space="0" w:color="000000"/>
              <w:bottom w:val="single" w:sz="6" w:space="0" w:color="000000"/>
            </w:tcBorders>
            <w:shd w:val="clear" w:color="auto" w:fill="FDE9D9" w:themeFill="accent6" w:themeFillTint="33"/>
          </w:tcPr>
          <w:p w:rsidR="0018440E" w:rsidRPr="00016474" w:rsidRDefault="0018440E" w:rsidP="007D1D79">
            <w:pPr>
              <w:pStyle w:val="Normal1"/>
              <w:spacing w:before="100" w:beforeAutospacing="1" w:after="100" w:afterAutospacing="1" w:line="360" w:lineRule="auto"/>
              <w:ind w:left="82"/>
              <w:contextualSpacing/>
              <w:rPr>
                <w:rFonts w:ascii="Arial" w:hAnsi="Arial" w:cs="Arial"/>
                <w:sz w:val="20"/>
              </w:rPr>
            </w:pPr>
            <w:r w:rsidRPr="00016474">
              <w:rPr>
                <w:rFonts w:ascii="Arial" w:hAnsi="Arial" w:cs="Arial"/>
                <w:sz w:val="20"/>
              </w:rPr>
              <w:t>Art</w:t>
            </w:r>
          </w:p>
          <w:p w:rsidR="0018440E" w:rsidRPr="00016474" w:rsidRDefault="0018440E" w:rsidP="007D1D79">
            <w:pPr>
              <w:pStyle w:val="Normal1"/>
              <w:spacing w:before="100" w:beforeAutospacing="1" w:after="100" w:afterAutospacing="1" w:line="360" w:lineRule="auto"/>
              <w:ind w:left="82"/>
              <w:contextualSpacing/>
              <w:rPr>
                <w:rFonts w:ascii="Arial" w:hAnsi="Arial" w:cs="Arial"/>
                <w:sz w:val="20"/>
              </w:rPr>
            </w:pPr>
            <w:r w:rsidRPr="00016474">
              <w:rPr>
                <w:rFonts w:ascii="Arial" w:hAnsi="Arial" w:cs="Arial"/>
                <w:sz w:val="20"/>
              </w:rPr>
              <w:t>Musique</w:t>
            </w:r>
          </w:p>
          <w:p w:rsidR="0018440E" w:rsidRPr="00016474" w:rsidRDefault="0018440E" w:rsidP="007D1D79">
            <w:pPr>
              <w:pStyle w:val="Normal1"/>
              <w:spacing w:before="100" w:beforeAutospacing="1" w:after="100" w:afterAutospacing="1" w:line="360" w:lineRule="auto"/>
              <w:ind w:left="82"/>
              <w:contextualSpacing/>
              <w:rPr>
                <w:rFonts w:ascii="Arial" w:hAnsi="Arial" w:cs="Arial"/>
                <w:sz w:val="20"/>
              </w:rPr>
            </w:pPr>
            <w:r w:rsidRPr="00016474">
              <w:rPr>
                <w:rFonts w:ascii="Arial" w:hAnsi="Arial" w:cs="Arial"/>
                <w:sz w:val="20"/>
              </w:rPr>
              <w:t>Biologie</w:t>
            </w:r>
          </w:p>
          <w:p w:rsidR="0018440E" w:rsidRPr="00016474" w:rsidRDefault="0018440E" w:rsidP="007D1D79">
            <w:pPr>
              <w:pStyle w:val="Normal1"/>
              <w:spacing w:before="100" w:beforeAutospacing="1" w:after="100" w:afterAutospacing="1" w:line="360" w:lineRule="auto"/>
              <w:ind w:left="82"/>
              <w:contextualSpacing/>
              <w:rPr>
                <w:rFonts w:ascii="Arial" w:hAnsi="Arial" w:cs="Arial"/>
                <w:sz w:val="20"/>
              </w:rPr>
            </w:pPr>
            <w:r w:rsidRPr="00016474">
              <w:rPr>
                <w:rFonts w:ascii="Arial" w:hAnsi="Arial" w:cs="Arial"/>
                <w:sz w:val="20"/>
              </w:rPr>
              <w:t>Chimie</w:t>
            </w:r>
          </w:p>
          <w:p w:rsidR="0018440E" w:rsidRPr="00016474" w:rsidRDefault="0018440E" w:rsidP="007D1D79">
            <w:pPr>
              <w:pStyle w:val="Normal1"/>
              <w:spacing w:before="100" w:beforeAutospacing="1" w:after="100" w:afterAutospacing="1" w:line="360" w:lineRule="auto"/>
              <w:ind w:left="82"/>
              <w:contextualSpacing/>
              <w:rPr>
                <w:rFonts w:ascii="Arial" w:hAnsi="Arial" w:cs="Arial"/>
                <w:sz w:val="20"/>
              </w:rPr>
            </w:pPr>
            <w:r w:rsidRPr="00016474">
              <w:rPr>
                <w:rFonts w:ascii="Arial" w:hAnsi="Arial" w:cs="Arial"/>
                <w:sz w:val="20"/>
              </w:rPr>
              <w:t>Physique</w:t>
            </w:r>
          </w:p>
          <w:p w:rsidR="00016474" w:rsidRPr="00016474" w:rsidRDefault="0018440E" w:rsidP="007D1D79">
            <w:pPr>
              <w:pStyle w:val="Normal1"/>
              <w:spacing w:before="100" w:beforeAutospacing="1" w:after="100" w:afterAutospacing="1" w:line="360" w:lineRule="auto"/>
              <w:ind w:left="82"/>
              <w:contextualSpacing/>
              <w:rPr>
                <w:rFonts w:ascii="Arial" w:hAnsi="Arial" w:cs="Arial"/>
                <w:sz w:val="20"/>
              </w:rPr>
            </w:pPr>
            <w:r w:rsidRPr="00016474">
              <w:rPr>
                <w:rFonts w:ascii="Arial" w:hAnsi="Arial" w:cs="Arial"/>
                <w:sz w:val="20"/>
              </w:rPr>
              <w:t>Géographie (LII)</w:t>
            </w:r>
          </w:p>
          <w:p w:rsidR="0018440E" w:rsidRPr="00016474" w:rsidRDefault="0018440E" w:rsidP="007D1D79">
            <w:pPr>
              <w:pStyle w:val="Normal1"/>
              <w:spacing w:before="100" w:beforeAutospacing="1" w:after="100" w:afterAutospacing="1" w:line="360" w:lineRule="auto"/>
              <w:ind w:left="82"/>
              <w:contextualSpacing/>
              <w:rPr>
                <w:rFonts w:ascii="Arial" w:hAnsi="Arial" w:cs="Arial"/>
                <w:sz w:val="20"/>
              </w:rPr>
            </w:pPr>
            <w:r w:rsidRPr="00016474">
              <w:rPr>
                <w:rFonts w:ascii="Arial" w:hAnsi="Arial" w:cs="Arial"/>
                <w:sz w:val="20"/>
              </w:rPr>
              <w:t>Histoire (LII)</w:t>
            </w:r>
          </w:p>
          <w:p w:rsidR="0018440E" w:rsidRPr="00016474" w:rsidRDefault="0018440E" w:rsidP="007D1D79">
            <w:pPr>
              <w:pStyle w:val="Normal1"/>
              <w:spacing w:before="100" w:beforeAutospacing="1" w:after="100" w:afterAutospacing="1" w:line="360" w:lineRule="auto"/>
              <w:ind w:left="82"/>
              <w:contextualSpacing/>
              <w:rPr>
                <w:rFonts w:ascii="Arial" w:hAnsi="Arial" w:cs="Arial"/>
                <w:sz w:val="20"/>
              </w:rPr>
            </w:pPr>
            <w:r w:rsidRPr="00016474">
              <w:rPr>
                <w:rFonts w:ascii="Arial" w:hAnsi="Arial" w:cs="Arial"/>
                <w:sz w:val="20"/>
              </w:rPr>
              <w:t>Philosophie</w:t>
            </w:r>
          </w:p>
          <w:p w:rsidR="0018440E" w:rsidRPr="00016474" w:rsidRDefault="0018440E" w:rsidP="007D1D79">
            <w:pPr>
              <w:pStyle w:val="Normal1"/>
              <w:spacing w:before="100" w:beforeAutospacing="1" w:after="100" w:afterAutospacing="1" w:line="360" w:lineRule="auto"/>
              <w:ind w:left="82"/>
              <w:contextualSpacing/>
              <w:rPr>
                <w:rFonts w:ascii="Arial" w:hAnsi="Arial" w:cs="Arial"/>
                <w:sz w:val="20"/>
              </w:rPr>
            </w:pPr>
            <w:r w:rsidRPr="00016474">
              <w:rPr>
                <w:rFonts w:ascii="Arial" w:hAnsi="Arial" w:cs="Arial"/>
                <w:sz w:val="20"/>
              </w:rPr>
              <w:t>Economie (LII)</w:t>
            </w:r>
          </w:p>
          <w:p w:rsidR="0018440E" w:rsidRPr="00016474" w:rsidRDefault="0018440E" w:rsidP="007D1D79">
            <w:pPr>
              <w:pStyle w:val="Normal1"/>
              <w:spacing w:before="100" w:beforeAutospacing="1" w:after="100" w:afterAutospacing="1" w:line="360" w:lineRule="auto"/>
              <w:ind w:left="82"/>
              <w:contextualSpacing/>
              <w:rPr>
                <w:rFonts w:ascii="Arial" w:hAnsi="Arial" w:cs="Arial"/>
                <w:sz w:val="20"/>
              </w:rPr>
            </w:pPr>
            <w:r w:rsidRPr="00016474">
              <w:rPr>
                <w:rFonts w:ascii="Arial" w:hAnsi="Arial" w:cs="Arial"/>
                <w:sz w:val="20"/>
              </w:rPr>
              <w:t>Latin</w:t>
            </w:r>
          </w:p>
          <w:p w:rsidR="0018440E" w:rsidRPr="00016474" w:rsidRDefault="0018440E" w:rsidP="007D1D79">
            <w:pPr>
              <w:pStyle w:val="Normal1"/>
              <w:spacing w:before="100" w:beforeAutospacing="1" w:after="100" w:afterAutospacing="1" w:line="360" w:lineRule="auto"/>
              <w:ind w:left="82"/>
              <w:contextualSpacing/>
              <w:rPr>
                <w:rFonts w:ascii="Arial" w:hAnsi="Arial" w:cs="Arial"/>
                <w:sz w:val="20"/>
              </w:rPr>
            </w:pPr>
            <w:r w:rsidRPr="00016474">
              <w:rPr>
                <w:rFonts w:ascii="Arial" w:hAnsi="Arial" w:cs="Arial"/>
                <w:sz w:val="20"/>
              </w:rPr>
              <w:t>Grec ancien</w:t>
            </w:r>
          </w:p>
          <w:p w:rsidR="00016474" w:rsidRPr="00016474" w:rsidRDefault="0018440E" w:rsidP="007D1D79">
            <w:pPr>
              <w:pStyle w:val="Normal1"/>
              <w:spacing w:before="100" w:beforeAutospacing="1" w:after="100" w:afterAutospacing="1" w:line="360" w:lineRule="auto"/>
              <w:ind w:left="82"/>
              <w:contextualSpacing/>
              <w:rPr>
                <w:rFonts w:ascii="Arial" w:hAnsi="Arial" w:cs="Arial"/>
                <w:sz w:val="20"/>
              </w:rPr>
            </w:pPr>
            <w:r w:rsidRPr="00016474">
              <w:rPr>
                <w:rFonts w:ascii="Arial" w:hAnsi="Arial" w:cs="Arial"/>
                <w:sz w:val="20"/>
              </w:rPr>
              <w:t>Langue III</w:t>
            </w:r>
          </w:p>
          <w:p w:rsidR="0018440E" w:rsidRPr="00016474" w:rsidRDefault="00016474" w:rsidP="007D1D79">
            <w:pPr>
              <w:pStyle w:val="Normal1"/>
              <w:spacing w:before="100" w:beforeAutospacing="1" w:after="100" w:afterAutospacing="1" w:line="360" w:lineRule="auto"/>
              <w:ind w:left="82"/>
              <w:contextualSpacing/>
              <w:rPr>
                <w:rFonts w:ascii="Arial" w:hAnsi="Arial" w:cs="Arial"/>
                <w:sz w:val="20"/>
              </w:rPr>
            </w:pPr>
            <w:r w:rsidRPr="00016474">
              <w:rPr>
                <w:rFonts w:ascii="Arial" w:hAnsi="Arial" w:cs="Arial"/>
                <w:sz w:val="20"/>
              </w:rPr>
              <w:t>Langue IV</w:t>
            </w:r>
          </w:p>
        </w:tc>
        <w:tc>
          <w:tcPr>
            <w:tcW w:w="567" w:type="dxa"/>
            <w:tcBorders>
              <w:top w:val="single" w:sz="6" w:space="0" w:color="000000"/>
              <w:bottom w:val="single" w:sz="6" w:space="0" w:color="000000"/>
              <w:right w:val="single" w:sz="6" w:space="0" w:color="000000"/>
            </w:tcBorders>
            <w:shd w:val="clear" w:color="auto" w:fill="FDE9D9" w:themeFill="accent6" w:themeFillTint="33"/>
          </w:tcPr>
          <w:p w:rsidR="0018440E" w:rsidRPr="00016474" w:rsidRDefault="0018440E" w:rsidP="007D1D79">
            <w:pPr>
              <w:pStyle w:val="Normal1"/>
              <w:spacing w:before="100" w:beforeAutospacing="1" w:after="100" w:afterAutospacing="1" w:line="360" w:lineRule="auto"/>
              <w:ind w:left="142"/>
              <w:contextualSpacing/>
              <w:rPr>
                <w:rFonts w:ascii="Arial" w:hAnsi="Arial" w:cs="Arial"/>
                <w:sz w:val="20"/>
              </w:rPr>
            </w:pPr>
            <w:r w:rsidRPr="00016474">
              <w:rPr>
                <w:rFonts w:ascii="Arial" w:hAnsi="Arial" w:cs="Arial"/>
                <w:sz w:val="20"/>
              </w:rPr>
              <w:t>4p</w:t>
            </w:r>
          </w:p>
          <w:p w:rsidR="0018440E" w:rsidRPr="00016474" w:rsidRDefault="0018440E" w:rsidP="007D1D79">
            <w:pPr>
              <w:pStyle w:val="Normal1"/>
              <w:spacing w:before="100" w:beforeAutospacing="1" w:after="100" w:afterAutospacing="1" w:line="360" w:lineRule="auto"/>
              <w:ind w:left="142"/>
              <w:contextualSpacing/>
              <w:rPr>
                <w:rFonts w:ascii="Arial" w:hAnsi="Arial" w:cs="Arial"/>
                <w:sz w:val="20"/>
              </w:rPr>
            </w:pPr>
            <w:r w:rsidRPr="00016474">
              <w:rPr>
                <w:rFonts w:ascii="Arial" w:hAnsi="Arial" w:cs="Arial"/>
                <w:sz w:val="20"/>
              </w:rPr>
              <w:t>4p</w:t>
            </w:r>
          </w:p>
          <w:p w:rsidR="0018440E" w:rsidRPr="00016474" w:rsidRDefault="0018440E" w:rsidP="007D1D79">
            <w:pPr>
              <w:pStyle w:val="Normal1"/>
              <w:spacing w:before="100" w:beforeAutospacing="1" w:after="100" w:afterAutospacing="1" w:line="360" w:lineRule="auto"/>
              <w:ind w:left="142"/>
              <w:contextualSpacing/>
              <w:rPr>
                <w:rFonts w:ascii="Arial" w:hAnsi="Arial" w:cs="Arial"/>
                <w:sz w:val="20"/>
              </w:rPr>
            </w:pPr>
            <w:r w:rsidRPr="00016474">
              <w:rPr>
                <w:rFonts w:ascii="Arial" w:hAnsi="Arial" w:cs="Arial"/>
                <w:sz w:val="20"/>
              </w:rPr>
              <w:t>4p</w:t>
            </w:r>
          </w:p>
          <w:p w:rsidR="0018440E" w:rsidRPr="00016474" w:rsidRDefault="0018440E" w:rsidP="007D1D79">
            <w:pPr>
              <w:pStyle w:val="Normal1"/>
              <w:spacing w:before="100" w:beforeAutospacing="1" w:after="100" w:afterAutospacing="1" w:line="360" w:lineRule="auto"/>
              <w:ind w:left="142"/>
              <w:contextualSpacing/>
              <w:rPr>
                <w:rFonts w:ascii="Arial" w:hAnsi="Arial" w:cs="Arial"/>
                <w:sz w:val="20"/>
              </w:rPr>
            </w:pPr>
            <w:r w:rsidRPr="00016474">
              <w:rPr>
                <w:rFonts w:ascii="Arial" w:hAnsi="Arial" w:cs="Arial"/>
                <w:sz w:val="20"/>
              </w:rPr>
              <w:t>4p</w:t>
            </w:r>
          </w:p>
          <w:p w:rsidR="0018440E" w:rsidRPr="00016474" w:rsidRDefault="0018440E" w:rsidP="007D1D79">
            <w:pPr>
              <w:pStyle w:val="Normal1"/>
              <w:spacing w:before="100" w:beforeAutospacing="1" w:after="100" w:afterAutospacing="1" w:line="360" w:lineRule="auto"/>
              <w:ind w:left="142"/>
              <w:contextualSpacing/>
              <w:rPr>
                <w:rFonts w:ascii="Arial" w:hAnsi="Arial" w:cs="Arial"/>
                <w:sz w:val="20"/>
              </w:rPr>
            </w:pPr>
            <w:r w:rsidRPr="00016474">
              <w:rPr>
                <w:rFonts w:ascii="Arial" w:hAnsi="Arial" w:cs="Arial"/>
                <w:sz w:val="20"/>
              </w:rPr>
              <w:t>4p</w:t>
            </w:r>
          </w:p>
          <w:p w:rsidR="0018440E" w:rsidRPr="00016474" w:rsidRDefault="0018440E" w:rsidP="007D1D79">
            <w:pPr>
              <w:pStyle w:val="Normal1"/>
              <w:spacing w:before="100" w:beforeAutospacing="1" w:after="100" w:afterAutospacing="1" w:line="360" w:lineRule="auto"/>
              <w:ind w:left="142"/>
              <w:contextualSpacing/>
              <w:rPr>
                <w:rFonts w:ascii="Arial" w:hAnsi="Arial" w:cs="Arial"/>
                <w:sz w:val="20"/>
              </w:rPr>
            </w:pPr>
            <w:r w:rsidRPr="00016474">
              <w:rPr>
                <w:rFonts w:ascii="Arial" w:hAnsi="Arial" w:cs="Arial"/>
                <w:sz w:val="20"/>
              </w:rPr>
              <w:t>4p</w:t>
            </w:r>
          </w:p>
          <w:p w:rsidR="0018440E" w:rsidRPr="00016474" w:rsidRDefault="0018440E" w:rsidP="007D1D79">
            <w:pPr>
              <w:pStyle w:val="Normal1"/>
              <w:spacing w:before="100" w:beforeAutospacing="1" w:after="100" w:afterAutospacing="1" w:line="360" w:lineRule="auto"/>
              <w:ind w:left="142"/>
              <w:contextualSpacing/>
              <w:rPr>
                <w:rFonts w:ascii="Arial" w:hAnsi="Arial" w:cs="Arial"/>
                <w:sz w:val="20"/>
              </w:rPr>
            </w:pPr>
            <w:r w:rsidRPr="00016474">
              <w:rPr>
                <w:rFonts w:ascii="Arial" w:hAnsi="Arial" w:cs="Arial"/>
                <w:sz w:val="20"/>
              </w:rPr>
              <w:t>4p</w:t>
            </w:r>
          </w:p>
          <w:p w:rsidR="0018440E" w:rsidRPr="00016474" w:rsidRDefault="0018440E" w:rsidP="007D1D79">
            <w:pPr>
              <w:pStyle w:val="Normal1"/>
              <w:spacing w:before="100" w:beforeAutospacing="1" w:after="100" w:afterAutospacing="1" w:line="360" w:lineRule="auto"/>
              <w:ind w:left="142"/>
              <w:contextualSpacing/>
              <w:rPr>
                <w:rFonts w:ascii="Arial" w:hAnsi="Arial" w:cs="Arial"/>
                <w:sz w:val="20"/>
              </w:rPr>
            </w:pPr>
            <w:r w:rsidRPr="00016474">
              <w:rPr>
                <w:rFonts w:ascii="Arial" w:hAnsi="Arial" w:cs="Arial"/>
                <w:sz w:val="20"/>
              </w:rPr>
              <w:t>4p</w:t>
            </w:r>
          </w:p>
          <w:p w:rsidR="0018440E" w:rsidRPr="00016474" w:rsidRDefault="0018440E" w:rsidP="007D1D79">
            <w:pPr>
              <w:pStyle w:val="Normal1"/>
              <w:spacing w:before="100" w:beforeAutospacing="1" w:after="100" w:afterAutospacing="1" w:line="360" w:lineRule="auto"/>
              <w:ind w:left="142"/>
              <w:contextualSpacing/>
              <w:rPr>
                <w:rFonts w:ascii="Arial" w:hAnsi="Arial" w:cs="Arial"/>
                <w:sz w:val="20"/>
              </w:rPr>
            </w:pPr>
            <w:r w:rsidRPr="00016474">
              <w:rPr>
                <w:rFonts w:ascii="Arial" w:hAnsi="Arial" w:cs="Arial"/>
                <w:sz w:val="20"/>
              </w:rPr>
              <w:t>4p</w:t>
            </w:r>
          </w:p>
          <w:p w:rsidR="0018440E" w:rsidRPr="00016474" w:rsidRDefault="0018440E" w:rsidP="007D1D79">
            <w:pPr>
              <w:pStyle w:val="Normal1"/>
              <w:spacing w:before="100" w:beforeAutospacing="1" w:after="100" w:afterAutospacing="1" w:line="360" w:lineRule="auto"/>
              <w:ind w:left="142"/>
              <w:contextualSpacing/>
              <w:rPr>
                <w:rFonts w:ascii="Arial" w:hAnsi="Arial" w:cs="Arial"/>
                <w:sz w:val="20"/>
              </w:rPr>
            </w:pPr>
            <w:r w:rsidRPr="00016474">
              <w:rPr>
                <w:rFonts w:ascii="Arial" w:hAnsi="Arial" w:cs="Arial"/>
                <w:sz w:val="20"/>
              </w:rPr>
              <w:t>4p</w:t>
            </w:r>
          </w:p>
          <w:p w:rsidR="0018440E" w:rsidRPr="00016474" w:rsidRDefault="0018440E" w:rsidP="007D1D79">
            <w:pPr>
              <w:pStyle w:val="Normal1"/>
              <w:spacing w:before="100" w:beforeAutospacing="1" w:after="100" w:afterAutospacing="1" w:line="360" w:lineRule="auto"/>
              <w:ind w:left="142"/>
              <w:contextualSpacing/>
              <w:rPr>
                <w:rFonts w:ascii="Arial" w:hAnsi="Arial" w:cs="Arial"/>
                <w:sz w:val="20"/>
              </w:rPr>
            </w:pPr>
            <w:r w:rsidRPr="00016474">
              <w:rPr>
                <w:rFonts w:ascii="Arial" w:hAnsi="Arial" w:cs="Arial"/>
                <w:sz w:val="20"/>
              </w:rPr>
              <w:t>4p</w:t>
            </w:r>
          </w:p>
          <w:p w:rsidR="0018440E" w:rsidRPr="00016474" w:rsidRDefault="0018440E" w:rsidP="007D1D79">
            <w:pPr>
              <w:pStyle w:val="Normal1"/>
              <w:spacing w:before="100" w:beforeAutospacing="1" w:after="100" w:afterAutospacing="1" w:line="360" w:lineRule="auto"/>
              <w:ind w:left="142"/>
              <w:contextualSpacing/>
              <w:rPr>
                <w:rFonts w:ascii="Arial" w:hAnsi="Arial" w:cs="Arial"/>
                <w:sz w:val="20"/>
              </w:rPr>
            </w:pPr>
            <w:r w:rsidRPr="00016474">
              <w:rPr>
                <w:rFonts w:ascii="Arial" w:hAnsi="Arial" w:cs="Arial"/>
                <w:sz w:val="20"/>
              </w:rPr>
              <w:t>4p</w:t>
            </w:r>
          </w:p>
          <w:p w:rsidR="0018440E" w:rsidRPr="00016474" w:rsidRDefault="0018440E" w:rsidP="007D1D79">
            <w:pPr>
              <w:pStyle w:val="Normal1"/>
              <w:spacing w:before="100" w:beforeAutospacing="1" w:after="100" w:afterAutospacing="1" w:line="360" w:lineRule="auto"/>
              <w:ind w:left="142"/>
              <w:contextualSpacing/>
              <w:rPr>
                <w:rFonts w:ascii="Arial" w:hAnsi="Arial" w:cs="Arial"/>
                <w:sz w:val="20"/>
              </w:rPr>
            </w:pPr>
            <w:r w:rsidRPr="00016474">
              <w:rPr>
                <w:rFonts w:ascii="Arial" w:hAnsi="Arial" w:cs="Arial"/>
                <w:sz w:val="20"/>
              </w:rPr>
              <w:t>4p</w:t>
            </w:r>
          </w:p>
        </w:tc>
        <w:tc>
          <w:tcPr>
            <w:tcW w:w="2835" w:type="dxa"/>
            <w:tcBorders>
              <w:top w:val="single" w:sz="6" w:space="0" w:color="000000"/>
              <w:left w:val="single" w:sz="6" w:space="0" w:color="000000"/>
              <w:bottom w:val="single" w:sz="6" w:space="0" w:color="000000"/>
            </w:tcBorders>
            <w:shd w:val="clear" w:color="auto" w:fill="FDE9D9" w:themeFill="accent6" w:themeFillTint="33"/>
          </w:tcPr>
          <w:p w:rsidR="0018440E" w:rsidRPr="00016474" w:rsidRDefault="0018440E" w:rsidP="007D1D79">
            <w:pPr>
              <w:pStyle w:val="Normal1"/>
              <w:spacing w:before="100" w:beforeAutospacing="1" w:after="100" w:afterAutospacing="1" w:line="360" w:lineRule="auto"/>
              <w:ind w:left="82"/>
              <w:contextualSpacing/>
              <w:rPr>
                <w:rFonts w:ascii="Arial" w:hAnsi="Arial" w:cs="Arial"/>
                <w:sz w:val="20"/>
              </w:rPr>
            </w:pPr>
            <w:r w:rsidRPr="00016474">
              <w:rPr>
                <w:rFonts w:ascii="Arial" w:hAnsi="Arial" w:cs="Arial"/>
                <w:sz w:val="20"/>
              </w:rPr>
              <w:t>Approfondissement LI</w:t>
            </w:r>
          </w:p>
          <w:p w:rsidR="0018440E" w:rsidRPr="00016474" w:rsidRDefault="0018440E" w:rsidP="007D1D79">
            <w:pPr>
              <w:pStyle w:val="Normal1"/>
              <w:spacing w:before="100" w:beforeAutospacing="1" w:after="100" w:afterAutospacing="1" w:line="360" w:lineRule="auto"/>
              <w:ind w:left="82"/>
              <w:contextualSpacing/>
              <w:rPr>
                <w:rFonts w:ascii="Arial" w:hAnsi="Arial" w:cs="Arial"/>
                <w:sz w:val="20"/>
              </w:rPr>
            </w:pPr>
            <w:r w:rsidRPr="00016474">
              <w:rPr>
                <w:rFonts w:ascii="Arial" w:hAnsi="Arial" w:cs="Arial"/>
                <w:sz w:val="20"/>
              </w:rPr>
              <w:t>Approfondissement LII</w:t>
            </w:r>
          </w:p>
          <w:p w:rsidR="0018440E" w:rsidRPr="00016474" w:rsidRDefault="0018440E" w:rsidP="007D1D79">
            <w:pPr>
              <w:pStyle w:val="Normal1"/>
              <w:spacing w:before="100" w:beforeAutospacing="1" w:after="100" w:afterAutospacing="1" w:line="360" w:lineRule="auto"/>
              <w:ind w:left="82"/>
              <w:contextualSpacing/>
              <w:rPr>
                <w:rFonts w:ascii="Arial" w:hAnsi="Arial" w:cs="Arial"/>
                <w:sz w:val="20"/>
              </w:rPr>
            </w:pPr>
            <w:r w:rsidRPr="00016474">
              <w:rPr>
                <w:rFonts w:ascii="Arial" w:hAnsi="Arial" w:cs="Arial"/>
                <w:sz w:val="20"/>
              </w:rPr>
              <w:t>Approfondissement Maths</w:t>
            </w:r>
          </w:p>
        </w:tc>
        <w:tc>
          <w:tcPr>
            <w:tcW w:w="568" w:type="dxa"/>
            <w:tcBorders>
              <w:top w:val="single" w:sz="6" w:space="0" w:color="000000"/>
              <w:bottom w:val="single" w:sz="6" w:space="0" w:color="000000"/>
              <w:right w:val="single" w:sz="6" w:space="0" w:color="000000"/>
            </w:tcBorders>
            <w:shd w:val="clear" w:color="auto" w:fill="FDE9D9" w:themeFill="accent6" w:themeFillTint="33"/>
          </w:tcPr>
          <w:p w:rsidR="0018440E" w:rsidRPr="00016474" w:rsidRDefault="0018440E" w:rsidP="007D1D79">
            <w:pPr>
              <w:pStyle w:val="Normal1"/>
              <w:spacing w:before="100" w:beforeAutospacing="1" w:after="100" w:afterAutospacing="1" w:line="360" w:lineRule="auto"/>
              <w:ind w:left="82"/>
              <w:contextualSpacing/>
              <w:rPr>
                <w:rFonts w:ascii="Arial" w:hAnsi="Arial" w:cs="Arial"/>
                <w:sz w:val="20"/>
              </w:rPr>
            </w:pPr>
            <w:r w:rsidRPr="00016474">
              <w:rPr>
                <w:rFonts w:ascii="Arial" w:hAnsi="Arial" w:cs="Arial"/>
                <w:sz w:val="20"/>
              </w:rPr>
              <w:t>3p</w:t>
            </w:r>
          </w:p>
          <w:p w:rsidR="0018440E" w:rsidRPr="00016474" w:rsidRDefault="0018440E" w:rsidP="007D1D79">
            <w:pPr>
              <w:pStyle w:val="Normal1"/>
              <w:spacing w:before="100" w:beforeAutospacing="1" w:after="100" w:afterAutospacing="1" w:line="360" w:lineRule="auto"/>
              <w:ind w:left="82"/>
              <w:contextualSpacing/>
              <w:rPr>
                <w:rFonts w:ascii="Arial" w:hAnsi="Arial" w:cs="Arial"/>
                <w:sz w:val="20"/>
              </w:rPr>
            </w:pPr>
            <w:r w:rsidRPr="00016474">
              <w:rPr>
                <w:rFonts w:ascii="Arial" w:hAnsi="Arial" w:cs="Arial"/>
                <w:sz w:val="20"/>
              </w:rPr>
              <w:t>3p</w:t>
            </w:r>
          </w:p>
          <w:p w:rsidR="0018440E" w:rsidRPr="00016474" w:rsidRDefault="0018440E" w:rsidP="007D1D79">
            <w:pPr>
              <w:pStyle w:val="Normal1"/>
              <w:spacing w:before="100" w:beforeAutospacing="1" w:after="100" w:afterAutospacing="1" w:line="360" w:lineRule="auto"/>
              <w:ind w:left="82"/>
              <w:contextualSpacing/>
              <w:rPr>
                <w:rFonts w:ascii="Arial" w:hAnsi="Arial" w:cs="Arial"/>
                <w:sz w:val="20"/>
              </w:rPr>
            </w:pPr>
            <w:r w:rsidRPr="00016474">
              <w:rPr>
                <w:rFonts w:ascii="Arial" w:hAnsi="Arial" w:cs="Arial"/>
                <w:sz w:val="20"/>
              </w:rPr>
              <w:t>3p</w:t>
            </w:r>
          </w:p>
        </w:tc>
        <w:tc>
          <w:tcPr>
            <w:tcW w:w="3971" w:type="dxa"/>
            <w:tcBorders>
              <w:top w:val="single" w:sz="6" w:space="0" w:color="000000"/>
              <w:left w:val="single" w:sz="6" w:space="0" w:color="000000"/>
              <w:bottom w:val="single" w:sz="6" w:space="0" w:color="000000"/>
            </w:tcBorders>
            <w:shd w:val="clear" w:color="auto" w:fill="FDE9D9" w:themeFill="accent6" w:themeFillTint="33"/>
          </w:tcPr>
          <w:p w:rsidR="0018440E" w:rsidRPr="00016474" w:rsidRDefault="0018440E" w:rsidP="007D1D79">
            <w:pPr>
              <w:pStyle w:val="Normal1"/>
              <w:spacing w:before="100" w:beforeAutospacing="1" w:after="100" w:afterAutospacing="1" w:line="360" w:lineRule="auto"/>
              <w:ind w:left="82"/>
              <w:contextualSpacing/>
              <w:rPr>
                <w:rFonts w:ascii="Arial" w:hAnsi="Arial" w:cs="Arial"/>
                <w:sz w:val="20"/>
              </w:rPr>
            </w:pPr>
            <w:r w:rsidRPr="00016474">
              <w:rPr>
                <w:rFonts w:ascii="Arial" w:hAnsi="Arial" w:cs="Arial"/>
                <w:sz w:val="20"/>
              </w:rPr>
              <w:t>Art</w:t>
            </w:r>
          </w:p>
          <w:p w:rsidR="0018440E" w:rsidRPr="00016474" w:rsidRDefault="0018440E" w:rsidP="007D1D79">
            <w:pPr>
              <w:pStyle w:val="Normal1"/>
              <w:spacing w:before="100" w:beforeAutospacing="1" w:after="100" w:afterAutospacing="1" w:line="360" w:lineRule="auto"/>
              <w:ind w:left="82"/>
              <w:contextualSpacing/>
              <w:rPr>
                <w:rFonts w:ascii="Arial" w:hAnsi="Arial" w:cs="Arial"/>
                <w:sz w:val="20"/>
              </w:rPr>
            </w:pPr>
            <w:r w:rsidRPr="00016474">
              <w:rPr>
                <w:rFonts w:ascii="Arial" w:hAnsi="Arial" w:cs="Arial"/>
                <w:sz w:val="20"/>
              </w:rPr>
              <w:t>Économie (initiation) (LII)</w:t>
            </w:r>
          </w:p>
          <w:p w:rsidR="0018440E" w:rsidRPr="00016474" w:rsidRDefault="0018440E" w:rsidP="007D1D79">
            <w:pPr>
              <w:pStyle w:val="Normal1"/>
              <w:spacing w:before="100" w:beforeAutospacing="1" w:after="100" w:afterAutospacing="1" w:line="360" w:lineRule="auto"/>
              <w:ind w:left="82"/>
              <w:contextualSpacing/>
              <w:rPr>
                <w:rFonts w:ascii="Arial" w:hAnsi="Arial" w:cs="Arial"/>
                <w:sz w:val="20"/>
              </w:rPr>
            </w:pPr>
            <w:r w:rsidRPr="00016474">
              <w:rPr>
                <w:rFonts w:ascii="Arial" w:hAnsi="Arial" w:cs="Arial"/>
                <w:sz w:val="20"/>
              </w:rPr>
              <w:t>Informatique</w:t>
            </w:r>
          </w:p>
          <w:p w:rsidR="0018440E" w:rsidRPr="00016474" w:rsidRDefault="0018440E" w:rsidP="007D1D79">
            <w:pPr>
              <w:pStyle w:val="Normal1"/>
              <w:spacing w:before="100" w:beforeAutospacing="1" w:after="100" w:afterAutospacing="1" w:line="360" w:lineRule="auto"/>
              <w:ind w:left="82"/>
              <w:contextualSpacing/>
              <w:rPr>
                <w:rFonts w:ascii="Arial" w:hAnsi="Arial" w:cs="Arial"/>
                <w:sz w:val="20"/>
              </w:rPr>
            </w:pPr>
            <w:r w:rsidRPr="00016474">
              <w:rPr>
                <w:rFonts w:ascii="Arial" w:hAnsi="Arial" w:cs="Arial"/>
                <w:sz w:val="20"/>
              </w:rPr>
              <w:t>Labo Biologie</w:t>
            </w:r>
          </w:p>
          <w:p w:rsidR="0018440E" w:rsidRPr="00016474" w:rsidRDefault="0018440E" w:rsidP="007D1D79">
            <w:pPr>
              <w:pStyle w:val="Normal1"/>
              <w:spacing w:before="100" w:beforeAutospacing="1" w:after="100" w:afterAutospacing="1" w:line="360" w:lineRule="auto"/>
              <w:ind w:left="82"/>
              <w:contextualSpacing/>
              <w:rPr>
                <w:rFonts w:ascii="Arial" w:hAnsi="Arial" w:cs="Arial"/>
                <w:sz w:val="20"/>
              </w:rPr>
            </w:pPr>
            <w:r w:rsidRPr="00016474">
              <w:rPr>
                <w:rFonts w:ascii="Arial" w:hAnsi="Arial" w:cs="Arial"/>
                <w:sz w:val="20"/>
              </w:rPr>
              <w:t>Labo Chimie</w:t>
            </w:r>
          </w:p>
          <w:p w:rsidR="0018440E" w:rsidRPr="00016474" w:rsidRDefault="0018440E" w:rsidP="007D1D79">
            <w:pPr>
              <w:pStyle w:val="Normal1"/>
              <w:spacing w:before="100" w:beforeAutospacing="1" w:after="100" w:afterAutospacing="1" w:line="360" w:lineRule="auto"/>
              <w:ind w:left="82"/>
              <w:contextualSpacing/>
              <w:rPr>
                <w:rFonts w:ascii="Arial" w:hAnsi="Arial" w:cs="Arial"/>
                <w:sz w:val="20"/>
              </w:rPr>
            </w:pPr>
            <w:r w:rsidRPr="00016474">
              <w:rPr>
                <w:rFonts w:ascii="Arial" w:hAnsi="Arial" w:cs="Arial"/>
                <w:sz w:val="20"/>
              </w:rPr>
              <w:t>Labo Physique</w:t>
            </w:r>
          </w:p>
          <w:p w:rsidR="0018440E" w:rsidRPr="00016474" w:rsidRDefault="0018440E" w:rsidP="007D1D79">
            <w:pPr>
              <w:pStyle w:val="Normal1"/>
              <w:spacing w:before="100" w:beforeAutospacing="1" w:after="100" w:afterAutospacing="1" w:line="360" w:lineRule="auto"/>
              <w:ind w:left="82"/>
              <w:contextualSpacing/>
              <w:rPr>
                <w:rFonts w:ascii="Arial" w:hAnsi="Arial" w:cs="Arial"/>
                <w:sz w:val="20"/>
              </w:rPr>
            </w:pPr>
            <w:r w:rsidRPr="00016474">
              <w:rPr>
                <w:rFonts w:ascii="Arial" w:hAnsi="Arial" w:cs="Arial"/>
                <w:sz w:val="20"/>
              </w:rPr>
              <w:t>Musique</w:t>
            </w:r>
          </w:p>
          <w:p w:rsidR="0018440E" w:rsidRPr="00016474" w:rsidRDefault="0018440E" w:rsidP="007D1D79">
            <w:pPr>
              <w:pStyle w:val="Normal1"/>
              <w:spacing w:before="100" w:beforeAutospacing="1" w:after="100" w:afterAutospacing="1" w:line="360" w:lineRule="auto"/>
              <w:ind w:left="82"/>
              <w:contextualSpacing/>
              <w:rPr>
                <w:rFonts w:ascii="Arial" w:hAnsi="Arial" w:cs="Arial"/>
                <w:sz w:val="20"/>
              </w:rPr>
            </w:pPr>
            <w:r w:rsidRPr="00016474">
              <w:rPr>
                <w:rFonts w:ascii="Arial" w:hAnsi="Arial" w:cs="Arial"/>
                <w:sz w:val="20"/>
              </w:rPr>
              <w:t>Sociologie</w:t>
            </w:r>
          </w:p>
          <w:p w:rsidR="0018440E" w:rsidRPr="00016474" w:rsidRDefault="0018440E" w:rsidP="007D1D79">
            <w:pPr>
              <w:pStyle w:val="Normal1"/>
              <w:spacing w:before="100" w:beforeAutospacing="1" w:after="100" w:afterAutospacing="1" w:line="360" w:lineRule="auto"/>
              <w:ind w:left="82"/>
              <w:contextualSpacing/>
              <w:rPr>
                <w:rFonts w:ascii="Arial" w:hAnsi="Arial" w:cs="Arial"/>
                <w:sz w:val="20"/>
              </w:rPr>
            </w:pPr>
            <w:r w:rsidRPr="00016474">
              <w:rPr>
                <w:rFonts w:ascii="Arial" w:hAnsi="Arial" w:cs="Arial"/>
                <w:sz w:val="20"/>
              </w:rPr>
              <w:t>Sciences Politiques</w:t>
            </w:r>
          </w:p>
          <w:p w:rsidR="0018440E" w:rsidRPr="00016474" w:rsidRDefault="0018440E" w:rsidP="007D1D79">
            <w:pPr>
              <w:pStyle w:val="Normal1"/>
              <w:spacing w:before="100" w:beforeAutospacing="1" w:after="100" w:afterAutospacing="1" w:line="360" w:lineRule="auto"/>
              <w:ind w:left="82"/>
              <w:contextualSpacing/>
              <w:rPr>
                <w:rFonts w:ascii="Arial" w:hAnsi="Arial" w:cs="Arial"/>
                <w:sz w:val="20"/>
              </w:rPr>
            </w:pPr>
            <w:r w:rsidRPr="00016474">
              <w:rPr>
                <w:rFonts w:ascii="Arial" w:hAnsi="Arial" w:cs="Arial"/>
                <w:sz w:val="20"/>
              </w:rPr>
              <w:t xml:space="preserve">Théâtre </w:t>
            </w:r>
          </w:p>
          <w:p w:rsidR="0018440E" w:rsidRPr="00016474" w:rsidRDefault="0018440E" w:rsidP="007D1D79">
            <w:pPr>
              <w:pStyle w:val="Normal1"/>
              <w:spacing w:before="100" w:beforeAutospacing="1" w:after="100" w:afterAutospacing="1" w:line="360" w:lineRule="auto"/>
              <w:ind w:left="82"/>
              <w:contextualSpacing/>
              <w:rPr>
                <w:rFonts w:ascii="Arial" w:hAnsi="Arial" w:cs="Arial"/>
                <w:sz w:val="20"/>
              </w:rPr>
            </w:pPr>
            <w:r w:rsidRPr="00016474">
              <w:rPr>
                <w:rFonts w:ascii="Arial" w:hAnsi="Arial" w:cs="Arial"/>
                <w:sz w:val="20"/>
              </w:rPr>
              <w:t>Langue V</w:t>
            </w:r>
          </w:p>
          <w:p w:rsidR="0018440E" w:rsidRPr="00016474" w:rsidRDefault="0018440E" w:rsidP="007D1D79">
            <w:pPr>
              <w:pStyle w:val="Normal1"/>
              <w:spacing w:before="100" w:beforeAutospacing="1" w:after="100" w:afterAutospacing="1" w:line="360" w:lineRule="auto"/>
              <w:ind w:left="82"/>
              <w:contextualSpacing/>
              <w:rPr>
                <w:rFonts w:ascii="Arial" w:hAnsi="Arial" w:cs="Arial"/>
                <w:sz w:val="20"/>
              </w:rPr>
            </w:pPr>
            <w:r w:rsidRPr="00016474">
              <w:rPr>
                <w:rFonts w:ascii="Arial" w:hAnsi="Arial" w:cs="Arial"/>
                <w:sz w:val="20"/>
              </w:rPr>
              <w:t>Histoire de l’art</w:t>
            </w:r>
          </w:p>
          <w:p w:rsidR="0018440E" w:rsidRPr="00016474" w:rsidRDefault="0018440E" w:rsidP="007D1D79">
            <w:pPr>
              <w:pStyle w:val="Normal1"/>
              <w:spacing w:before="100" w:beforeAutospacing="1" w:after="100" w:afterAutospacing="1" w:line="360" w:lineRule="auto"/>
              <w:ind w:left="82"/>
              <w:contextualSpacing/>
              <w:rPr>
                <w:rFonts w:ascii="Arial" w:hAnsi="Arial" w:cs="Arial"/>
                <w:sz w:val="20"/>
              </w:rPr>
            </w:pPr>
            <w:r w:rsidRPr="00016474">
              <w:rPr>
                <w:rFonts w:ascii="Arial" w:hAnsi="Arial" w:cs="Arial"/>
                <w:sz w:val="20"/>
              </w:rPr>
              <w:t>Danse</w:t>
            </w:r>
          </w:p>
          <w:p w:rsidR="0018440E" w:rsidRPr="00016474" w:rsidRDefault="0018440E" w:rsidP="007D1D79">
            <w:pPr>
              <w:pStyle w:val="Normal1"/>
              <w:spacing w:before="100" w:beforeAutospacing="1" w:after="100" w:afterAutospacing="1" w:line="360" w:lineRule="auto"/>
              <w:ind w:left="82"/>
              <w:contextualSpacing/>
              <w:rPr>
                <w:rFonts w:ascii="Arial" w:hAnsi="Arial" w:cs="Arial"/>
                <w:sz w:val="20"/>
              </w:rPr>
            </w:pPr>
            <w:r w:rsidRPr="00016474">
              <w:rPr>
                <w:rFonts w:ascii="Arial" w:hAnsi="Arial" w:cs="Arial"/>
                <w:sz w:val="20"/>
              </w:rPr>
              <w:t>Sport</w:t>
            </w:r>
          </w:p>
        </w:tc>
        <w:tc>
          <w:tcPr>
            <w:tcW w:w="571" w:type="dxa"/>
            <w:tcBorders>
              <w:top w:val="single" w:sz="6" w:space="0" w:color="000000"/>
              <w:bottom w:val="single" w:sz="6" w:space="0" w:color="000000"/>
              <w:right w:val="single" w:sz="6" w:space="0" w:color="000000"/>
            </w:tcBorders>
            <w:shd w:val="clear" w:color="auto" w:fill="FDE9D9" w:themeFill="accent6" w:themeFillTint="33"/>
          </w:tcPr>
          <w:p w:rsidR="0018440E" w:rsidRPr="00016474" w:rsidRDefault="0018440E" w:rsidP="007D1D79">
            <w:pPr>
              <w:pStyle w:val="Normal1"/>
              <w:spacing w:before="100" w:beforeAutospacing="1" w:after="100" w:afterAutospacing="1" w:line="360" w:lineRule="auto"/>
              <w:ind w:left="82"/>
              <w:contextualSpacing/>
              <w:rPr>
                <w:rFonts w:ascii="Arial" w:hAnsi="Arial" w:cs="Arial"/>
                <w:sz w:val="20"/>
              </w:rPr>
            </w:pPr>
            <w:r w:rsidRPr="00016474">
              <w:rPr>
                <w:rFonts w:ascii="Arial" w:hAnsi="Arial" w:cs="Arial"/>
                <w:sz w:val="20"/>
              </w:rPr>
              <w:t>2p</w:t>
            </w:r>
          </w:p>
          <w:p w:rsidR="0018440E" w:rsidRPr="00016474" w:rsidRDefault="0018440E" w:rsidP="007D1D79">
            <w:pPr>
              <w:pStyle w:val="Normal1"/>
              <w:spacing w:before="100" w:beforeAutospacing="1" w:after="100" w:afterAutospacing="1" w:line="360" w:lineRule="auto"/>
              <w:ind w:left="82"/>
              <w:contextualSpacing/>
              <w:rPr>
                <w:rFonts w:ascii="Arial" w:hAnsi="Arial" w:cs="Arial"/>
                <w:sz w:val="20"/>
              </w:rPr>
            </w:pPr>
            <w:r w:rsidRPr="00016474">
              <w:rPr>
                <w:rFonts w:ascii="Arial" w:hAnsi="Arial" w:cs="Arial"/>
                <w:sz w:val="20"/>
              </w:rPr>
              <w:t>2p</w:t>
            </w:r>
          </w:p>
          <w:p w:rsidR="0018440E" w:rsidRPr="00016474" w:rsidRDefault="0018440E" w:rsidP="007D1D79">
            <w:pPr>
              <w:pStyle w:val="Normal1"/>
              <w:spacing w:before="100" w:beforeAutospacing="1" w:after="100" w:afterAutospacing="1" w:line="360" w:lineRule="auto"/>
              <w:ind w:left="82"/>
              <w:contextualSpacing/>
              <w:rPr>
                <w:rFonts w:ascii="Arial" w:hAnsi="Arial" w:cs="Arial"/>
                <w:sz w:val="20"/>
              </w:rPr>
            </w:pPr>
            <w:r w:rsidRPr="00016474">
              <w:rPr>
                <w:rFonts w:ascii="Arial" w:hAnsi="Arial" w:cs="Arial"/>
                <w:sz w:val="20"/>
              </w:rPr>
              <w:t>2p</w:t>
            </w:r>
          </w:p>
          <w:p w:rsidR="0018440E" w:rsidRPr="00016474" w:rsidRDefault="0018440E" w:rsidP="007D1D79">
            <w:pPr>
              <w:pStyle w:val="Normal1"/>
              <w:spacing w:before="100" w:beforeAutospacing="1" w:after="100" w:afterAutospacing="1" w:line="360" w:lineRule="auto"/>
              <w:ind w:left="82"/>
              <w:contextualSpacing/>
              <w:rPr>
                <w:rFonts w:ascii="Arial" w:hAnsi="Arial" w:cs="Arial"/>
                <w:sz w:val="20"/>
              </w:rPr>
            </w:pPr>
            <w:r w:rsidRPr="00016474">
              <w:rPr>
                <w:rFonts w:ascii="Arial" w:hAnsi="Arial" w:cs="Arial"/>
                <w:sz w:val="20"/>
              </w:rPr>
              <w:t>2p</w:t>
            </w:r>
          </w:p>
          <w:p w:rsidR="0018440E" w:rsidRPr="00016474" w:rsidRDefault="0018440E" w:rsidP="007D1D79">
            <w:pPr>
              <w:pStyle w:val="Normal1"/>
              <w:spacing w:before="100" w:beforeAutospacing="1" w:after="100" w:afterAutospacing="1" w:line="360" w:lineRule="auto"/>
              <w:ind w:left="82"/>
              <w:contextualSpacing/>
              <w:rPr>
                <w:rFonts w:ascii="Arial" w:hAnsi="Arial" w:cs="Arial"/>
                <w:sz w:val="20"/>
              </w:rPr>
            </w:pPr>
            <w:r w:rsidRPr="00016474">
              <w:rPr>
                <w:rFonts w:ascii="Arial" w:hAnsi="Arial" w:cs="Arial"/>
                <w:sz w:val="20"/>
              </w:rPr>
              <w:t>2p</w:t>
            </w:r>
          </w:p>
          <w:p w:rsidR="0018440E" w:rsidRPr="00016474" w:rsidRDefault="0018440E" w:rsidP="007D1D79">
            <w:pPr>
              <w:pStyle w:val="Normal1"/>
              <w:spacing w:before="100" w:beforeAutospacing="1" w:after="100" w:afterAutospacing="1" w:line="360" w:lineRule="auto"/>
              <w:ind w:left="82"/>
              <w:contextualSpacing/>
              <w:rPr>
                <w:rFonts w:ascii="Arial" w:hAnsi="Arial" w:cs="Arial"/>
                <w:sz w:val="20"/>
              </w:rPr>
            </w:pPr>
            <w:r w:rsidRPr="00016474">
              <w:rPr>
                <w:rFonts w:ascii="Arial" w:hAnsi="Arial" w:cs="Arial"/>
                <w:sz w:val="20"/>
              </w:rPr>
              <w:t>2p</w:t>
            </w:r>
          </w:p>
          <w:p w:rsidR="0018440E" w:rsidRPr="00016474" w:rsidRDefault="0018440E" w:rsidP="007D1D79">
            <w:pPr>
              <w:pStyle w:val="Normal1"/>
              <w:spacing w:before="100" w:beforeAutospacing="1" w:after="100" w:afterAutospacing="1" w:line="360" w:lineRule="auto"/>
              <w:ind w:left="82"/>
              <w:contextualSpacing/>
              <w:rPr>
                <w:rFonts w:ascii="Arial" w:hAnsi="Arial" w:cs="Arial"/>
                <w:sz w:val="20"/>
              </w:rPr>
            </w:pPr>
            <w:r w:rsidRPr="00016474">
              <w:rPr>
                <w:rFonts w:ascii="Arial" w:hAnsi="Arial" w:cs="Arial"/>
                <w:sz w:val="20"/>
              </w:rPr>
              <w:t>2p</w:t>
            </w:r>
          </w:p>
          <w:p w:rsidR="0018440E" w:rsidRPr="00016474" w:rsidRDefault="0018440E" w:rsidP="007D1D79">
            <w:pPr>
              <w:pStyle w:val="Normal1"/>
              <w:spacing w:before="100" w:beforeAutospacing="1" w:after="100" w:afterAutospacing="1" w:line="360" w:lineRule="auto"/>
              <w:ind w:left="82"/>
              <w:contextualSpacing/>
              <w:rPr>
                <w:rFonts w:ascii="Arial" w:hAnsi="Arial" w:cs="Arial"/>
                <w:sz w:val="20"/>
              </w:rPr>
            </w:pPr>
            <w:r w:rsidRPr="00016474">
              <w:rPr>
                <w:rFonts w:ascii="Arial" w:hAnsi="Arial" w:cs="Arial"/>
                <w:sz w:val="20"/>
              </w:rPr>
              <w:t>2p</w:t>
            </w:r>
          </w:p>
          <w:p w:rsidR="0018440E" w:rsidRPr="00016474" w:rsidRDefault="0018440E" w:rsidP="007D1D79">
            <w:pPr>
              <w:pStyle w:val="Normal1"/>
              <w:spacing w:before="100" w:beforeAutospacing="1" w:after="100" w:afterAutospacing="1" w:line="360" w:lineRule="auto"/>
              <w:ind w:left="82"/>
              <w:contextualSpacing/>
              <w:rPr>
                <w:rFonts w:ascii="Arial" w:hAnsi="Arial" w:cs="Arial"/>
                <w:sz w:val="20"/>
              </w:rPr>
            </w:pPr>
            <w:r w:rsidRPr="00016474">
              <w:rPr>
                <w:rFonts w:ascii="Arial" w:hAnsi="Arial" w:cs="Arial"/>
                <w:sz w:val="20"/>
              </w:rPr>
              <w:t>2p</w:t>
            </w:r>
          </w:p>
          <w:p w:rsidR="0018440E" w:rsidRPr="00016474" w:rsidRDefault="0018440E" w:rsidP="007D1D79">
            <w:pPr>
              <w:pStyle w:val="Normal1"/>
              <w:spacing w:before="100" w:beforeAutospacing="1" w:after="100" w:afterAutospacing="1" w:line="360" w:lineRule="auto"/>
              <w:ind w:left="82"/>
              <w:contextualSpacing/>
              <w:rPr>
                <w:rFonts w:ascii="Arial" w:hAnsi="Arial" w:cs="Arial"/>
                <w:sz w:val="20"/>
              </w:rPr>
            </w:pPr>
            <w:r w:rsidRPr="00016474">
              <w:rPr>
                <w:rFonts w:ascii="Arial" w:hAnsi="Arial" w:cs="Arial"/>
                <w:sz w:val="20"/>
              </w:rPr>
              <w:t>2p</w:t>
            </w:r>
          </w:p>
          <w:p w:rsidR="0018440E" w:rsidRPr="00016474" w:rsidRDefault="0018440E" w:rsidP="007D1D79">
            <w:pPr>
              <w:pStyle w:val="Normal1"/>
              <w:spacing w:before="100" w:beforeAutospacing="1" w:after="100" w:afterAutospacing="1" w:line="360" w:lineRule="auto"/>
              <w:ind w:left="82"/>
              <w:contextualSpacing/>
              <w:rPr>
                <w:rFonts w:ascii="Arial" w:hAnsi="Arial" w:cs="Arial"/>
                <w:sz w:val="20"/>
              </w:rPr>
            </w:pPr>
            <w:r w:rsidRPr="00016474">
              <w:rPr>
                <w:rFonts w:ascii="Arial" w:hAnsi="Arial" w:cs="Arial"/>
                <w:sz w:val="20"/>
              </w:rPr>
              <w:t>2p</w:t>
            </w:r>
          </w:p>
          <w:p w:rsidR="0018440E" w:rsidRPr="00016474" w:rsidRDefault="0018440E" w:rsidP="007D1D79">
            <w:pPr>
              <w:pStyle w:val="Normal1"/>
              <w:spacing w:before="100" w:beforeAutospacing="1" w:after="100" w:afterAutospacing="1" w:line="360" w:lineRule="auto"/>
              <w:ind w:left="82"/>
              <w:contextualSpacing/>
              <w:rPr>
                <w:rFonts w:ascii="Arial" w:hAnsi="Arial" w:cs="Arial"/>
                <w:sz w:val="20"/>
              </w:rPr>
            </w:pPr>
            <w:r w:rsidRPr="00016474">
              <w:rPr>
                <w:rFonts w:ascii="Arial" w:hAnsi="Arial" w:cs="Arial"/>
                <w:sz w:val="20"/>
              </w:rPr>
              <w:t>2p</w:t>
            </w:r>
          </w:p>
          <w:p w:rsidR="0018440E" w:rsidRPr="00016474" w:rsidRDefault="0018440E" w:rsidP="007D1D79">
            <w:pPr>
              <w:pStyle w:val="Normal1"/>
              <w:spacing w:before="100" w:beforeAutospacing="1" w:after="100" w:afterAutospacing="1" w:line="360" w:lineRule="auto"/>
              <w:ind w:left="82"/>
              <w:contextualSpacing/>
              <w:rPr>
                <w:rFonts w:ascii="Arial" w:hAnsi="Arial" w:cs="Arial"/>
                <w:sz w:val="20"/>
              </w:rPr>
            </w:pPr>
            <w:r w:rsidRPr="00016474">
              <w:rPr>
                <w:rFonts w:ascii="Arial" w:hAnsi="Arial" w:cs="Arial"/>
                <w:sz w:val="20"/>
              </w:rPr>
              <w:t>2p</w:t>
            </w:r>
          </w:p>
          <w:p w:rsidR="0018440E" w:rsidRPr="00016474" w:rsidRDefault="0018440E" w:rsidP="007D1D79">
            <w:pPr>
              <w:pStyle w:val="Normal1"/>
              <w:spacing w:before="100" w:beforeAutospacing="1" w:after="100" w:afterAutospacing="1" w:line="360" w:lineRule="auto"/>
              <w:ind w:left="82"/>
              <w:contextualSpacing/>
              <w:rPr>
                <w:rFonts w:ascii="Arial" w:hAnsi="Arial" w:cs="Arial"/>
                <w:sz w:val="20"/>
              </w:rPr>
            </w:pPr>
            <w:r w:rsidRPr="00016474">
              <w:rPr>
                <w:rFonts w:ascii="Arial" w:hAnsi="Arial" w:cs="Arial"/>
                <w:sz w:val="20"/>
              </w:rPr>
              <w:t>2p</w:t>
            </w:r>
          </w:p>
        </w:tc>
      </w:tr>
    </w:tbl>
    <w:p w:rsidR="0018440E" w:rsidRPr="00A84515" w:rsidRDefault="0018440E" w:rsidP="005641F6">
      <w:pPr>
        <w:pStyle w:val="Normal1"/>
        <w:spacing w:before="100" w:beforeAutospacing="1" w:after="100" w:afterAutospacing="1"/>
        <w:rPr>
          <w:rFonts w:ascii="Arial" w:hAnsi="Arial" w:cs="Arial"/>
        </w:rPr>
      </w:pPr>
      <w:r w:rsidRPr="00A84515">
        <w:rPr>
          <w:rFonts w:ascii="Arial" w:eastAsia="Arial" w:hAnsi="Arial" w:cs="Arial"/>
          <w:sz w:val="24"/>
        </w:rPr>
        <w:t xml:space="preserve">Total de matières : </w:t>
      </w:r>
      <w:r w:rsidRPr="00A84515">
        <w:rPr>
          <w:rFonts w:ascii="Arial" w:eastAsia="Arial" w:hAnsi="Arial" w:cs="Arial"/>
          <w:b/>
          <w:sz w:val="24"/>
        </w:rPr>
        <w:t>minimum 31 périodes</w:t>
      </w:r>
      <w:r w:rsidR="004B4AC1" w:rsidRPr="00A84515">
        <w:rPr>
          <w:rFonts w:ascii="Arial" w:eastAsia="Arial" w:hAnsi="Arial" w:cs="Arial"/>
          <w:b/>
          <w:sz w:val="24"/>
        </w:rPr>
        <w:t>, maximum 35 périodes</w:t>
      </w:r>
    </w:p>
    <w:p w:rsidR="0018440E" w:rsidRPr="00A84515" w:rsidRDefault="0018440E" w:rsidP="005641F6">
      <w:pPr>
        <w:pStyle w:val="Normal1"/>
        <w:spacing w:before="100" w:beforeAutospacing="1" w:after="100" w:afterAutospacing="1"/>
        <w:rPr>
          <w:rFonts w:ascii="Arial" w:hAnsi="Arial" w:cs="Arial"/>
        </w:rPr>
      </w:pPr>
      <w:r w:rsidRPr="00A84515">
        <w:rPr>
          <w:rFonts w:ascii="Arial" w:eastAsia="Arial" w:hAnsi="Arial" w:cs="Arial"/>
          <w:sz w:val="24"/>
        </w:rPr>
        <w:t xml:space="preserve">Colonnes 1 à 4 : </w:t>
      </w:r>
      <w:r w:rsidRPr="00A84515">
        <w:rPr>
          <w:rFonts w:ascii="Arial" w:eastAsia="Arial" w:hAnsi="Arial" w:cs="Arial"/>
          <w:b/>
          <w:sz w:val="24"/>
        </w:rPr>
        <w:t>minimum de 29 périodes</w:t>
      </w:r>
    </w:p>
    <w:p w:rsidR="00692DF1" w:rsidRPr="00821710" w:rsidRDefault="0018440E" w:rsidP="005641F6">
      <w:pPr>
        <w:pStyle w:val="Normal1"/>
        <w:spacing w:before="100" w:beforeAutospacing="1" w:after="100" w:afterAutospacing="1"/>
        <w:rPr>
          <w:rFonts w:ascii="Arial" w:hAnsi="Arial" w:cs="Arial"/>
        </w:rPr>
      </w:pPr>
      <w:r w:rsidRPr="00A84515">
        <w:rPr>
          <w:rFonts w:ascii="Arial" w:eastAsia="Arial" w:hAnsi="Arial" w:cs="Arial"/>
          <w:sz w:val="24"/>
        </w:rPr>
        <w:t xml:space="preserve">Colonne 3 : </w:t>
      </w:r>
      <w:r w:rsidRPr="00A84515">
        <w:rPr>
          <w:rFonts w:ascii="Arial" w:eastAsia="Arial" w:hAnsi="Arial" w:cs="Arial"/>
          <w:b/>
          <w:sz w:val="24"/>
        </w:rPr>
        <w:t>minimum 2 options, maximum 4 options</w:t>
      </w:r>
    </w:p>
    <w:p w:rsidR="002F4EE6" w:rsidRDefault="002F4EE6">
      <w:pPr>
        <w:sectPr w:rsidR="002F4EE6" w:rsidSect="002F4EE6">
          <w:pgSz w:w="16840" w:h="11900" w:orient="landscape"/>
          <w:pgMar w:top="1417" w:right="1417" w:bottom="1417" w:left="1417" w:header="720" w:footer="720" w:gutter="0"/>
          <w:cols w:space="720"/>
          <w:docGrid w:linePitch="381"/>
        </w:sectPr>
      </w:pPr>
    </w:p>
    <w:p w:rsidR="00016474" w:rsidRDefault="00016474"/>
    <w:p w:rsidR="00DA2B23" w:rsidRDefault="00DA2B23" w:rsidP="00016474">
      <w:pPr>
        <w:pStyle w:val="Normal1"/>
        <w:spacing w:before="100" w:beforeAutospacing="1" w:after="100" w:afterAutospacing="1"/>
        <w:jc w:val="both"/>
        <w:rPr>
          <w:rFonts w:ascii="Arial" w:hAnsi="Arial" w:cs="Arial"/>
          <w:sz w:val="24"/>
          <w:szCs w:val="24"/>
        </w:rPr>
      </w:pPr>
      <w:r w:rsidRPr="00DA2B23">
        <w:rPr>
          <w:rFonts w:ascii="Arial" w:hAnsi="Arial" w:cs="Arial"/>
          <w:sz w:val="24"/>
          <w:szCs w:val="24"/>
        </w:rPr>
        <w:t>Cet</w:t>
      </w:r>
      <w:r w:rsidR="00016474">
        <w:rPr>
          <w:rFonts w:ascii="Arial" w:hAnsi="Arial" w:cs="Arial"/>
          <w:sz w:val="24"/>
          <w:szCs w:val="24"/>
        </w:rPr>
        <w:t>te brochure est libre de droit.</w:t>
      </w:r>
    </w:p>
    <w:p w:rsidR="00D254F3" w:rsidRDefault="00D254F3" w:rsidP="00016474">
      <w:pPr>
        <w:pStyle w:val="Normal1"/>
        <w:spacing w:before="100" w:beforeAutospacing="1" w:after="100" w:afterAutospacing="1"/>
        <w:jc w:val="both"/>
        <w:rPr>
          <w:rFonts w:ascii="Arial" w:hAnsi="Arial" w:cs="Arial"/>
          <w:color w:val="222222"/>
          <w:sz w:val="24"/>
          <w:szCs w:val="24"/>
        </w:rPr>
      </w:pPr>
      <w:r w:rsidRPr="00D254F3">
        <w:rPr>
          <w:rFonts w:ascii="Arial" w:hAnsi="Arial" w:cs="Arial"/>
          <w:color w:val="222222"/>
          <w:sz w:val="24"/>
          <w:szCs w:val="24"/>
        </w:rPr>
        <w:t xml:space="preserve">Vous pouvez réutiliser ces informations (à l'exception </w:t>
      </w:r>
      <w:r>
        <w:rPr>
          <w:rFonts w:ascii="Arial" w:hAnsi="Arial" w:cs="Arial"/>
          <w:color w:val="222222"/>
          <w:sz w:val="24"/>
          <w:szCs w:val="24"/>
        </w:rPr>
        <w:t xml:space="preserve">des </w:t>
      </w:r>
      <w:r w:rsidRPr="00D254F3">
        <w:rPr>
          <w:rFonts w:ascii="Arial" w:hAnsi="Arial" w:cs="Arial"/>
          <w:color w:val="222222"/>
          <w:sz w:val="24"/>
          <w:szCs w:val="24"/>
        </w:rPr>
        <w:t>logos) gratuitement dans tout format ou support</w:t>
      </w:r>
      <w:r>
        <w:rPr>
          <w:rFonts w:ascii="Arial" w:hAnsi="Arial" w:cs="Arial"/>
          <w:color w:val="222222"/>
          <w:sz w:val="24"/>
          <w:szCs w:val="24"/>
        </w:rPr>
        <w:t>.</w:t>
      </w:r>
    </w:p>
    <w:p w:rsidR="00D254F3" w:rsidRDefault="00016474" w:rsidP="00016474">
      <w:pPr>
        <w:pStyle w:val="Normal1"/>
        <w:spacing w:before="100" w:beforeAutospacing="1" w:after="100" w:afterAutospacing="1"/>
        <w:jc w:val="both"/>
        <w:rPr>
          <w:rFonts w:ascii="Arial" w:hAnsi="Arial" w:cs="Arial"/>
          <w:color w:val="222222"/>
          <w:sz w:val="24"/>
          <w:szCs w:val="24"/>
        </w:rPr>
      </w:pPr>
      <w:r>
        <w:rPr>
          <w:rFonts w:ascii="Arial" w:hAnsi="Arial" w:cs="Arial"/>
          <w:color w:val="222222"/>
          <w:sz w:val="24"/>
          <w:szCs w:val="24"/>
        </w:rPr>
        <w:t>P</w:t>
      </w:r>
      <w:r w:rsidR="00D254F3">
        <w:rPr>
          <w:rFonts w:ascii="Arial" w:hAnsi="Arial" w:cs="Arial"/>
          <w:color w:val="222222"/>
          <w:sz w:val="24"/>
          <w:szCs w:val="24"/>
        </w:rPr>
        <w:t>our les informations pour lesquelles</w:t>
      </w:r>
      <w:r w:rsidR="00D254F3" w:rsidRPr="00D254F3">
        <w:rPr>
          <w:rFonts w:ascii="Arial" w:hAnsi="Arial" w:cs="Arial"/>
          <w:color w:val="222222"/>
          <w:sz w:val="24"/>
          <w:szCs w:val="24"/>
        </w:rPr>
        <w:t xml:space="preserve"> une tierce </w:t>
      </w:r>
      <w:r w:rsidR="00D254F3">
        <w:rPr>
          <w:rFonts w:ascii="Arial" w:hAnsi="Arial" w:cs="Arial"/>
          <w:color w:val="222222"/>
          <w:sz w:val="24"/>
          <w:szCs w:val="24"/>
        </w:rPr>
        <w:t>source est citée</w:t>
      </w:r>
      <w:r w:rsidR="00D254F3" w:rsidRPr="00D254F3">
        <w:rPr>
          <w:rFonts w:ascii="Arial" w:hAnsi="Arial" w:cs="Arial"/>
          <w:color w:val="222222"/>
          <w:sz w:val="24"/>
          <w:szCs w:val="24"/>
        </w:rPr>
        <w:t>, vous devrez obtenir la permission des ayants droit</w:t>
      </w:r>
      <w:r w:rsidR="005641F6">
        <w:rPr>
          <w:rFonts w:ascii="Arial" w:hAnsi="Arial" w:cs="Arial"/>
          <w:color w:val="222222"/>
          <w:sz w:val="24"/>
          <w:szCs w:val="24"/>
        </w:rPr>
        <w:t>s</w:t>
      </w:r>
      <w:r w:rsidR="00D254F3" w:rsidRPr="00D254F3">
        <w:rPr>
          <w:rFonts w:ascii="Arial" w:hAnsi="Arial" w:cs="Arial"/>
          <w:color w:val="222222"/>
          <w:sz w:val="24"/>
          <w:szCs w:val="24"/>
        </w:rPr>
        <w:t xml:space="preserve"> concernés.</w:t>
      </w:r>
    </w:p>
    <w:p w:rsidR="00DA2B23" w:rsidRPr="00DA2B23" w:rsidRDefault="00D254F3" w:rsidP="00016474">
      <w:pPr>
        <w:pStyle w:val="Normal1"/>
        <w:spacing w:before="100" w:beforeAutospacing="1" w:after="100" w:afterAutospacing="1"/>
        <w:jc w:val="both"/>
        <w:rPr>
          <w:rFonts w:ascii="Arial" w:hAnsi="Arial" w:cs="Arial"/>
          <w:sz w:val="24"/>
          <w:szCs w:val="24"/>
        </w:rPr>
      </w:pPr>
      <w:r>
        <w:rPr>
          <w:rFonts w:ascii="Arial" w:hAnsi="Arial" w:cs="Arial"/>
          <w:sz w:val="24"/>
          <w:szCs w:val="24"/>
        </w:rPr>
        <w:t>En particulier, une</w:t>
      </w:r>
      <w:r w:rsidR="00DA2B23" w:rsidRPr="00DA2B23">
        <w:rPr>
          <w:rFonts w:ascii="Arial" w:hAnsi="Arial" w:cs="Arial"/>
          <w:sz w:val="24"/>
          <w:szCs w:val="24"/>
        </w:rPr>
        <w:t xml:space="preserve"> partie des informations de cette brochure sont emprunté</w:t>
      </w:r>
      <w:r w:rsidR="00016474">
        <w:rPr>
          <w:rFonts w:ascii="Arial" w:hAnsi="Arial" w:cs="Arial"/>
          <w:sz w:val="24"/>
          <w:szCs w:val="24"/>
        </w:rPr>
        <w:t>es à la brochure éditée par le</w:t>
      </w:r>
      <w:r w:rsidR="00016474" w:rsidRPr="00016474">
        <w:rPr>
          <w:rFonts w:ascii="Arial" w:hAnsi="Arial" w:cs="Arial"/>
          <w:sz w:val="24"/>
          <w:szCs w:val="24"/>
        </w:rPr>
        <w:t xml:space="preserve"> “</w:t>
      </w:r>
      <w:proofErr w:type="spellStart"/>
      <w:r w:rsidR="00016474">
        <w:rPr>
          <w:rFonts w:ascii="Arial" w:hAnsi="Arial" w:cs="Arial"/>
          <w:sz w:val="24"/>
          <w:szCs w:val="24"/>
        </w:rPr>
        <w:t>Department</w:t>
      </w:r>
      <w:proofErr w:type="spellEnd"/>
      <w:r w:rsidR="00016474">
        <w:rPr>
          <w:rFonts w:ascii="Arial" w:hAnsi="Arial" w:cs="Arial"/>
          <w:sz w:val="24"/>
          <w:szCs w:val="24"/>
        </w:rPr>
        <w:t xml:space="preserve"> of Education</w:t>
      </w:r>
      <w:r w:rsidR="00016474" w:rsidRPr="00016474">
        <w:rPr>
          <w:rFonts w:ascii="Arial" w:hAnsi="Arial" w:cs="Arial"/>
          <w:sz w:val="24"/>
          <w:szCs w:val="24"/>
        </w:rPr>
        <w:t>”</w:t>
      </w:r>
      <w:r w:rsidR="00DA2B23" w:rsidRPr="00016474">
        <w:rPr>
          <w:rFonts w:ascii="Arial" w:hAnsi="Arial" w:cs="Arial"/>
          <w:sz w:val="24"/>
          <w:szCs w:val="24"/>
        </w:rPr>
        <w:t xml:space="preserve"> </w:t>
      </w:r>
      <w:r w:rsidR="00DA2B23" w:rsidRPr="00DA2B23">
        <w:rPr>
          <w:rFonts w:ascii="Arial" w:hAnsi="Arial" w:cs="Arial"/>
          <w:sz w:val="24"/>
          <w:szCs w:val="24"/>
        </w:rPr>
        <w:t>du Royaume-Uni. Cette publication anglaise est disponible sur Internet :</w:t>
      </w:r>
      <w:r w:rsidR="00DA2B23" w:rsidRPr="00DA2B23">
        <w:rPr>
          <w:rFonts w:ascii="Arial" w:hAnsi="Arial" w:cs="Arial"/>
          <w:color w:val="FF0000"/>
          <w:sz w:val="24"/>
          <w:szCs w:val="24"/>
        </w:rPr>
        <w:t xml:space="preserve"> </w:t>
      </w:r>
      <w:hyperlink r:id="rId34" w:history="1">
        <w:r w:rsidR="00DA2B23" w:rsidRPr="00DA2B23">
          <w:rPr>
            <w:rStyle w:val="Lienhypertexte"/>
            <w:rFonts w:ascii="Arial" w:hAnsi="Arial" w:cs="Arial"/>
            <w:color w:val="0000FF"/>
            <w:sz w:val="24"/>
            <w:szCs w:val="24"/>
          </w:rPr>
          <w:t>www.gov.uk/</w:t>
        </w:r>
      </w:hyperlink>
      <w:r w:rsidR="00DA2B23" w:rsidRPr="00DA2B23">
        <w:rPr>
          <w:rStyle w:val="Lienhypertexte"/>
          <w:rFonts w:ascii="Arial" w:hAnsi="Arial" w:cs="Arial"/>
          <w:color w:val="0000FF"/>
          <w:sz w:val="24"/>
          <w:szCs w:val="24"/>
        </w:rPr>
        <w:t>government/publications.</w:t>
      </w:r>
    </w:p>
    <w:p w:rsidR="00DA2B23" w:rsidRPr="00016474" w:rsidRDefault="00DA2B23" w:rsidP="00016474">
      <w:pPr>
        <w:pStyle w:val="CopyrightBox"/>
        <w:spacing w:before="100" w:beforeAutospacing="1" w:after="100" w:afterAutospacing="1" w:line="240" w:lineRule="auto"/>
        <w:jc w:val="both"/>
        <w:rPr>
          <w:rFonts w:cs="Arial"/>
          <w:lang w:val="fr-FR"/>
        </w:rPr>
      </w:pPr>
      <w:r w:rsidRPr="00DA2B23">
        <w:rPr>
          <w:rFonts w:cs="Arial"/>
          <w:color w:val="222222"/>
          <w:lang w:val="fr-FR"/>
        </w:rPr>
        <w:t>Toute demande de renseignements concerna</w:t>
      </w:r>
      <w:r w:rsidR="00016474">
        <w:rPr>
          <w:rFonts w:cs="Arial"/>
          <w:color w:val="222222"/>
          <w:lang w:val="fr-FR"/>
        </w:rPr>
        <w:t>nt cette publication doi</w:t>
      </w:r>
      <w:r w:rsidRPr="00DA2B23">
        <w:rPr>
          <w:rFonts w:cs="Arial"/>
          <w:color w:val="222222"/>
          <w:lang w:val="fr-FR"/>
        </w:rPr>
        <w:t xml:space="preserve">t être adressées à : </w:t>
      </w:r>
      <w:hyperlink r:id="rId35" w:history="1">
        <w:r w:rsidRPr="00DA2B23">
          <w:rPr>
            <w:rStyle w:val="Lienhypertexte"/>
            <w:rFonts w:cs="Arial"/>
            <w:color w:val="0000FF"/>
            <w:lang w:val="fr-FR"/>
          </w:rPr>
          <w:t>www.education.gov.uk/contactus</w:t>
        </w:r>
      </w:hyperlink>
      <w:r w:rsidRPr="00DA2B23">
        <w:rPr>
          <w:rStyle w:val="Lienhypertexte"/>
          <w:rFonts w:cs="Arial"/>
          <w:color w:val="0000FF"/>
          <w:lang w:val="fr-FR"/>
        </w:rPr>
        <w:t>.</w:t>
      </w:r>
    </w:p>
    <w:p w:rsidR="00692DF1" w:rsidRPr="00016474" w:rsidRDefault="00692DF1" w:rsidP="00016474">
      <w:pPr>
        <w:pStyle w:val="Normal1"/>
        <w:spacing w:before="100" w:beforeAutospacing="1" w:after="100" w:afterAutospacing="1"/>
        <w:jc w:val="both"/>
        <w:rPr>
          <w:color w:val="auto"/>
        </w:rPr>
      </w:pPr>
    </w:p>
    <w:p w:rsidR="00DA2B23" w:rsidRPr="00DA2B23" w:rsidRDefault="00DA2B23" w:rsidP="00016474">
      <w:pPr>
        <w:pStyle w:val="CopyrightBox"/>
        <w:spacing w:before="100" w:beforeAutospacing="1" w:after="100" w:afterAutospacing="1" w:line="240" w:lineRule="auto"/>
        <w:jc w:val="both"/>
        <w:rPr>
          <w:color w:val="FF0000"/>
        </w:rPr>
      </w:pPr>
      <w:r w:rsidRPr="00DA2B23">
        <w:rPr>
          <w:color w:val="FF0000"/>
        </w:rPr>
        <w:t>© Crown copyright 2015</w:t>
      </w:r>
    </w:p>
    <w:p w:rsidR="00016474" w:rsidRDefault="00DA2B23" w:rsidP="00016474">
      <w:pPr>
        <w:pStyle w:val="CopyrightBox"/>
        <w:spacing w:before="100" w:beforeAutospacing="1" w:after="100" w:afterAutospacing="1" w:line="240" w:lineRule="auto"/>
        <w:jc w:val="both"/>
        <w:rPr>
          <w:color w:val="FF0000"/>
        </w:rPr>
      </w:pPr>
      <w:r w:rsidRPr="00DA2B23">
        <w:rPr>
          <w:color w:val="FF0000"/>
        </w:rPr>
        <w:t xml:space="preserve">You may re-use this information (excluding logos) free of charge in any format or medium, under the terms </w:t>
      </w:r>
      <w:r w:rsidR="00016474">
        <w:rPr>
          <w:color w:val="FF0000"/>
        </w:rPr>
        <w:t>of the Open Government Licence.</w:t>
      </w:r>
    </w:p>
    <w:p w:rsidR="00DA2B23" w:rsidRPr="00DA2B23" w:rsidRDefault="00DA2B23" w:rsidP="00016474">
      <w:pPr>
        <w:pStyle w:val="CopyrightBox"/>
        <w:spacing w:before="100" w:beforeAutospacing="1" w:after="100" w:afterAutospacing="1" w:line="240" w:lineRule="auto"/>
        <w:jc w:val="both"/>
        <w:rPr>
          <w:color w:val="FF0000"/>
        </w:rPr>
      </w:pPr>
      <w:r w:rsidRPr="00DA2B23">
        <w:rPr>
          <w:color w:val="FF0000"/>
        </w:rPr>
        <w:t xml:space="preserve">To view this licence, visit </w:t>
      </w:r>
      <w:hyperlink r:id="rId36" w:history="1">
        <w:r w:rsidRPr="00DA2B23">
          <w:rPr>
            <w:rStyle w:val="Lienhypertexte"/>
            <w:color w:val="FF0000"/>
          </w:rPr>
          <w:t>www.nationalarchives.gov.uk/doc/open-government-licence</w:t>
        </w:r>
      </w:hyperlink>
      <w:r w:rsidRPr="00DA2B23">
        <w:rPr>
          <w:color w:val="FF0000"/>
        </w:rPr>
        <w:t xml:space="preserve"> or email: </w:t>
      </w:r>
      <w:hyperlink r:id="rId37" w:history="1">
        <w:r w:rsidRPr="00DA2B23">
          <w:rPr>
            <w:rStyle w:val="Lienhypertexte"/>
            <w:color w:val="FF0000"/>
          </w:rPr>
          <w:t>psi@nationalarchives.gsi.gov.uk</w:t>
        </w:r>
      </w:hyperlink>
      <w:r w:rsidRPr="00DA2B23">
        <w:rPr>
          <w:color w:val="FF0000"/>
        </w:rPr>
        <w:t xml:space="preserve">. </w:t>
      </w:r>
    </w:p>
    <w:p w:rsidR="00DA2B23" w:rsidRPr="00DA2B23" w:rsidRDefault="00DA2B23" w:rsidP="00016474">
      <w:pPr>
        <w:pStyle w:val="CopyrightBox"/>
        <w:spacing w:before="100" w:beforeAutospacing="1" w:after="100" w:afterAutospacing="1" w:line="240" w:lineRule="auto"/>
        <w:jc w:val="both"/>
        <w:rPr>
          <w:color w:val="FF0000"/>
        </w:rPr>
      </w:pPr>
      <w:r w:rsidRPr="00DA2B23">
        <w:rPr>
          <w:color w:val="FF0000"/>
        </w:rPr>
        <w:t xml:space="preserve">Where we have identified any </w:t>
      </w:r>
      <w:proofErr w:type="gramStart"/>
      <w:r w:rsidRPr="00DA2B23">
        <w:rPr>
          <w:color w:val="FF0000"/>
        </w:rPr>
        <w:t>third party</w:t>
      </w:r>
      <w:proofErr w:type="gramEnd"/>
      <w:r w:rsidRPr="00DA2B23">
        <w:rPr>
          <w:color w:val="FF0000"/>
        </w:rPr>
        <w:t xml:space="preserve"> copyright information you will need to obtain permission from the copyright holders concerned. </w:t>
      </w:r>
    </w:p>
    <w:p w:rsidR="00DA2B23" w:rsidRPr="00DA2B23" w:rsidRDefault="00DA2B23" w:rsidP="00016474">
      <w:pPr>
        <w:pStyle w:val="CopyrightBox"/>
        <w:spacing w:before="100" w:beforeAutospacing="1" w:after="100" w:afterAutospacing="1" w:line="240" w:lineRule="auto"/>
        <w:jc w:val="both"/>
        <w:rPr>
          <w:color w:val="FF0000"/>
        </w:rPr>
      </w:pPr>
      <w:r w:rsidRPr="00DA2B23">
        <w:rPr>
          <w:color w:val="FF0000"/>
        </w:rPr>
        <w:t xml:space="preserve">Any enquiries regarding this publication should be sent to us at: </w:t>
      </w:r>
      <w:hyperlink r:id="rId38" w:history="1">
        <w:r w:rsidRPr="00DA2B23">
          <w:rPr>
            <w:rStyle w:val="Lienhypertexte"/>
            <w:color w:val="FF0000"/>
          </w:rPr>
          <w:t>www.education.gov.uk/contactus</w:t>
        </w:r>
      </w:hyperlink>
      <w:r w:rsidRPr="00DA2B23">
        <w:rPr>
          <w:rStyle w:val="Lienhypertexte"/>
          <w:color w:val="FF0000"/>
        </w:rPr>
        <w:t>.</w:t>
      </w:r>
    </w:p>
    <w:p w:rsidR="001D7A8D" w:rsidRPr="005641F6" w:rsidRDefault="00DA2B23" w:rsidP="00016474">
      <w:pPr>
        <w:pStyle w:val="CopyrightBox"/>
        <w:spacing w:before="100" w:beforeAutospacing="1" w:after="100" w:afterAutospacing="1" w:line="240" w:lineRule="auto"/>
        <w:jc w:val="both"/>
        <w:rPr>
          <w:color w:val="FF0000"/>
        </w:rPr>
      </w:pPr>
      <w:r w:rsidRPr="00DA2B23">
        <w:rPr>
          <w:color w:val="FF0000"/>
        </w:rPr>
        <w:t xml:space="preserve">This document is available online at: </w:t>
      </w:r>
      <w:hyperlink r:id="rId39" w:history="1">
        <w:r w:rsidRPr="00DA2B23">
          <w:rPr>
            <w:rStyle w:val="Lienhypertexte"/>
            <w:color w:val="FF0000"/>
          </w:rPr>
          <w:t>www.gov.uk/</w:t>
        </w:r>
      </w:hyperlink>
      <w:r w:rsidRPr="00DA2B23">
        <w:rPr>
          <w:rStyle w:val="Lienhypertexte"/>
          <w:color w:val="FF0000"/>
        </w:rPr>
        <w:t>government/publications</w:t>
      </w:r>
      <w:r w:rsidRPr="00DA2B23">
        <w:rPr>
          <w:color w:val="FF0000"/>
        </w:rPr>
        <w:t xml:space="preserve"> </w:t>
      </w:r>
    </w:p>
    <w:sectPr w:rsidR="001D7A8D" w:rsidRPr="005641F6" w:rsidSect="002F4EE6">
      <w:pgSz w:w="11900" w:h="16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4D49" w:rsidRDefault="00EF4D49" w:rsidP="001D7A8D">
      <w:r>
        <w:separator/>
      </w:r>
    </w:p>
  </w:endnote>
  <w:endnote w:type="continuationSeparator" w:id="0">
    <w:p w:rsidR="00EF4D49" w:rsidRDefault="00EF4D49" w:rsidP="001D7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EE6" w:rsidRPr="00016474" w:rsidRDefault="002F4EE6">
    <w:pPr>
      <w:pStyle w:val="Normal1"/>
      <w:tabs>
        <w:tab w:val="center" w:pos="4536"/>
        <w:tab w:val="right" w:pos="9072"/>
      </w:tabs>
      <w:jc w:val="right"/>
      <w:rPr>
        <w:rFonts w:ascii="Arial" w:hAnsi="Arial" w:cs="Arial"/>
        <w:sz w:val="22"/>
      </w:rPr>
    </w:pPr>
    <w:r w:rsidRPr="00016474">
      <w:rPr>
        <w:rFonts w:ascii="Arial" w:hAnsi="Arial" w:cs="Arial"/>
        <w:sz w:val="22"/>
      </w:rPr>
      <w:fldChar w:fldCharType="begin"/>
    </w:r>
    <w:r w:rsidRPr="00016474">
      <w:rPr>
        <w:rFonts w:ascii="Arial" w:hAnsi="Arial" w:cs="Arial"/>
        <w:sz w:val="22"/>
      </w:rPr>
      <w:instrText>PAGE</w:instrText>
    </w:r>
    <w:r w:rsidRPr="00016474">
      <w:rPr>
        <w:rFonts w:ascii="Arial" w:hAnsi="Arial" w:cs="Arial"/>
        <w:sz w:val="22"/>
      </w:rPr>
      <w:fldChar w:fldCharType="separate"/>
    </w:r>
    <w:r w:rsidRPr="00016474">
      <w:rPr>
        <w:rFonts w:ascii="Arial" w:hAnsi="Arial" w:cs="Arial"/>
        <w:noProof/>
        <w:sz w:val="22"/>
      </w:rPr>
      <w:t>27</w:t>
    </w:r>
    <w:r w:rsidRPr="00016474">
      <w:rPr>
        <w:rFonts w:ascii="Arial" w:hAnsi="Arial" w:cs="Arial"/>
        <w:noProof/>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4D49" w:rsidRDefault="00EF4D49" w:rsidP="001D7A8D">
      <w:r>
        <w:separator/>
      </w:r>
    </w:p>
  </w:footnote>
  <w:footnote w:type="continuationSeparator" w:id="0">
    <w:p w:rsidR="00EF4D49" w:rsidRDefault="00EF4D49" w:rsidP="001D7A8D">
      <w:r>
        <w:continuationSeparator/>
      </w:r>
    </w:p>
  </w:footnote>
  <w:footnote w:id="1">
    <w:p w:rsidR="002F4EE6" w:rsidRPr="005641F6" w:rsidRDefault="002F4EE6">
      <w:pPr>
        <w:pStyle w:val="Notedebasdepage"/>
      </w:pPr>
      <w:r w:rsidRPr="005641F6">
        <w:rPr>
          <w:rStyle w:val="Appelnotedebasdep"/>
        </w:rPr>
        <w:footnoteRef/>
      </w:r>
      <w:r w:rsidRPr="005641F6">
        <w:t xml:space="preserve"> </w:t>
      </w:r>
      <w:r w:rsidRPr="005641F6">
        <w:rPr>
          <w:rFonts w:ascii="Arial" w:hAnsi="Arial" w:cs="Arial"/>
        </w:rPr>
        <w:t>Voir Annexe I</w:t>
      </w:r>
    </w:p>
  </w:footnote>
  <w:footnote w:id="2">
    <w:p w:rsidR="002F4EE6" w:rsidRPr="005641F6" w:rsidRDefault="002F4EE6">
      <w:pPr>
        <w:pStyle w:val="Normal1"/>
        <w:rPr>
          <w:rFonts w:ascii="Arial" w:hAnsi="Arial" w:cs="Arial"/>
          <w:sz w:val="20"/>
        </w:rPr>
      </w:pPr>
      <w:r w:rsidRPr="005641F6">
        <w:rPr>
          <w:rFonts w:ascii="Arial" w:hAnsi="Arial" w:cs="Arial"/>
          <w:sz w:val="20"/>
          <w:vertAlign w:val="superscript"/>
        </w:rPr>
        <w:footnoteRef/>
      </w:r>
      <w:r w:rsidRPr="005641F6">
        <w:rPr>
          <w:rFonts w:ascii="Arial" w:hAnsi="Arial" w:cs="Arial"/>
          <w:sz w:val="20"/>
        </w:rPr>
        <w:t>Voir Annexe II</w:t>
      </w:r>
    </w:p>
  </w:footnote>
  <w:footnote w:id="3">
    <w:p w:rsidR="002F4EE6" w:rsidRPr="005641F6" w:rsidRDefault="002F4EE6">
      <w:pPr>
        <w:pStyle w:val="Normal1"/>
        <w:rPr>
          <w:sz w:val="20"/>
        </w:rPr>
      </w:pPr>
      <w:r w:rsidRPr="005641F6">
        <w:rPr>
          <w:rFonts w:ascii="Arial" w:hAnsi="Arial" w:cs="Arial"/>
          <w:sz w:val="20"/>
          <w:vertAlign w:val="superscript"/>
        </w:rPr>
        <w:footnoteRef/>
      </w:r>
      <w:r w:rsidRPr="005641F6">
        <w:rPr>
          <w:rFonts w:ascii="Arial" w:hAnsi="Arial" w:cs="Arial"/>
          <w:sz w:val="20"/>
        </w:rPr>
        <w:t xml:space="preserve"> Voir Annexes III et IV</w:t>
      </w:r>
    </w:p>
  </w:footnote>
  <w:footnote w:id="4">
    <w:p w:rsidR="002F4EE6" w:rsidRPr="00FB7325" w:rsidRDefault="002F4EE6" w:rsidP="004B4AC1">
      <w:pPr>
        <w:pStyle w:val="Normal1"/>
        <w:rPr>
          <w:rFonts w:ascii="Arial" w:hAnsi="Arial" w:cs="Arial"/>
        </w:rPr>
      </w:pPr>
      <w:r w:rsidRPr="00FB7325">
        <w:rPr>
          <w:rFonts w:ascii="Arial" w:hAnsi="Arial" w:cs="Arial"/>
          <w:vertAlign w:val="superscript"/>
        </w:rPr>
        <w:footnoteRef/>
      </w:r>
      <w:r w:rsidRPr="00FB7325">
        <w:rPr>
          <w:rFonts w:ascii="Arial" w:hAnsi="Arial" w:cs="Arial"/>
          <w:sz w:val="24"/>
        </w:rPr>
        <w:t xml:space="preserve"> Voir Annexe V</w:t>
      </w:r>
    </w:p>
  </w:footnote>
  <w:footnote w:id="5">
    <w:p w:rsidR="002F4EE6" w:rsidRPr="00FB7325" w:rsidRDefault="002F4EE6" w:rsidP="00AC3527">
      <w:pPr>
        <w:pStyle w:val="Normal1"/>
        <w:rPr>
          <w:rFonts w:ascii="Arial" w:hAnsi="Arial" w:cs="Arial"/>
        </w:rPr>
      </w:pPr>
      <w:r w:rsidRPr="00FB7325">
        <w:rPr>
          <w:rFonts w:ascii="Arial" w:hAnsi="Arial" w:cs="Arial"/>
          <w:vertAlign w:val="superscript"/>
        </w:rPr>
        <w:footnoteRef/>
      </w:r>
      <w:r w:rsidRPr="00FB7325">
        <w:rPr>
          <w:rFonts w:ascii="Arial" w:hAnsi="Arial" w:cs="Arial"/>
          <w:sz w:val="24"/>
        </w:rPr>
        <w:t xml:space="preserve"> Voir Annexe 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D2D05"/>
    <w:multiLevelType w:val="hybridMultilevel"/>
    <w:tmpl w:val="A72830E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2A52626"/>
    <w:multiLevelType w:val="hybridMultilevel"/>
    <w:tmpl w:val="833AB794"/>
    <w:lvl w:ilvl="0" w:tplc="040C0001">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3736C3"/>
    <w:multiLevelType w:val="hybridMultilevel"/>
    <w:tmpl w:val="166C7C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3A22D0"/>
    <w:multiLevelType w:val="multilevel"/>
    <w:tmpl w:val="BA54DE3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Arial" w:hint="default"/>
        <w:b/>
        <w:color w:val="366091"/>
        <w:sz w:val="32"/>
      </w:rPr>
    </w:lvl>
    <w:lvl w:ilvl="2">
      <w:start w:val="1"/>
      <w:numFmt w:val="decimal"/>
      <w:isLgl/>
      <w:lvlText w:val="%1.%2.%3."/>
      <w:lvlJc w:val="left"/>
      <w:pPr>
        <w:ind w:left="1080" w:hanging="720"/>
      </w:pPr>
      <w:rPr>
        <w:rFonts w:eastAsia="Arial" w:hint="default"/>
        <w:b/>
        <w:color w:val="366091"/>
        <w:sz w:val="32"/>
      </w:rPr>
    </w:lvl>
    <w:lvl w:ilvl="3">
      <w:start w:val="1"/>
      <w:numFmt w:val="decimal"/>
      <w:isLgl/>
      <w:lvlText w:val="%1.%2.%3.%4."/>
      <w:lvlJc w:val="left"/>
      <w:pPr>
        <w:ind w:left="1440" w:hanging="1080"/>
      </w:pPr>
      <w:rPr>
        <w:rFonts w:eastAsia="Arial" w:hint="default"/>
        <w:b/>
        <w:color w:val="366091"/>
        <w:sz w:val="32"/>
      </w:rPr>
    </w:lvl>
    <w:lvl w:ilvl="4">
      <w:start w:val="1"/>
      <w:numFmt w:val="decimal"/>
      <w:isLgl/>
      <w:lvlText w:val="%1.%2.%3.%4.%5."/>
      <w:lvlJc w:val="left"/>
      <w:pPr>
        <w:ind w:left="1800" w:hanging="1440"/>
      </w:pPr>
      <w:rPr>
        <w:rFonts w:eastAsia="Arial" w:hint="default"/>
        <w:b/>
        <w:color w:val="366091"/>
        <w:sz w:val="32"/>
      </w:rPr>
    </w:lvl>
    <w:lvl w:ilvl="5">
      <w:start w:val="1"/>
      <w:numFmt w:val="decimal"/>
      <w:isLgl/>
      <w:lvlText w:val="%1.%2.%3.%4.%5.%6."/>
      <w:lvlJc w:val="left"/>
      <w:pPr>
        <w:ind w:left="1800" w:hanging="1440"/>
      </w:pPr>
      <w:rPr>
        <w:rFonts w:eastAsia="Arial" w:hint="default"/>
        <w:b/>
        <w:color w:val="366091"/>
        <w:sz w:val="32"/>
      </w:rPr>
    </w:lvl>
    <w:lvl w:ilvl="6">
      <w:start w:val="1"/>
      <w:numFmt w:val="decimal"/>
      <w:isLgl/>
      <w:lvlText w:val="%1.%2.%3.%4.%5.%6.%7."/>
      <w:lvlJc w:val="left"/>
      <w:pPr>
        <w:ind w:left="2160" w:hanging="1800"/>
      </w:pPr>
      <w:rPr>
        <w:rFonts w:eastAsia="Arial" w:hint="default"/>
        <w:b/>
        <w:color w:val="366091"/>
        <w:sz w:val="32"/>
      </w:rPr>
    </w:lvl>
    <w:lvl w:ilvl="7">
      <w:start w:val="1"/>
      <w:numFmt w:val="decimal"/>
      <w:isLgl/>
      <w:lvlText w:val="%1.%2.%3.%4.%5.%6.%7.%8."/>
      <w:lvlJc w:val="left"/>
      <w:pPr>
        <w:ind w:left="2520" w:hanging="2160"/>
      </w:pPr>
      <w:rPr>
        <w:rFonts w:eastAsia="Arial" w:hint="default"/>
        <w:b/>
        <w:color w:val="366091"/>
        <w:sz w:val="32"/>
      </w:rPr>
    </w:lvl>
    <w:lvl w:ilvl="8">
      <w:start w:val="1"/>
      <w:numFmt w:val="decimal"/>
      <w:isLgl/>
      <w:lvlText w:val="%1.%2.%3.%4.%5.%6.%7.%8.%9."/>
      <w:lvlJc w:val="left"/>
      <w:pPr>
        <w:ind w:left="2520" w:hanging="2160"/>
      </w:pPr>
      <w:rPr>
        <w:rFonts w:eastAsia="Arial" w:hint="default"/>
        <w:b/>
        <w:color w:val="366091"/>
        <w:sz w:val="32"/>
      </w:rPr>
    </w:lvl>
  </w:abstractNum>
  <w:abstractNum w:abstractNumId="4" w15:restartNumberingAfterBreak="0">
    <w:nsid w:val="054C5726"/>
    <w:multiLevelType w:val="hybridMultilevel"/>
    <w:tmpl w:val="C35C2E0C"/>
    <w:lvl w:ilvl="0" w:tplc="040C0001">
      <w:start w:val="1"/>
      <w:numFmt w:val="bullet"/>
      <w:lvlText w:val=""/>
      <w:lvlJc w:val="left"/>
      <w:pPr>
        <w:ind w:left="720" w:hanging="360"/>
      </w:pPr>
      <w:rPr>
        <w:rFonts w:ascii="Symbol" w:hAnsi="Symbol" w:hint="default"/>
      </w:rPr>
    </w:lvl>
    <w:lvl w:ilvl="1" w:tplc="E4FC1D1A">
      <w:numFmt w:val="bullet"/>
      <w:lvlText w:val="-"/>
      <w:lvlJc w:val="left"/>
      <w:pPr>
        <w:ind w:left="1440" w:hanging="360"/>
      </w:pPr>
      <w:rPr>
        <w:rFonts w:ascii="Arial" w:eastAsia="Arial" w:hAnsi="Arial" w:cs="Arial" w:hint="default"/>
        <w:sz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5BD415C"/>
    <w:multiLevelType w:val="hybridMultilevel"/>
    <w:tmpl w:val="4EF8FD5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05D72888"/>
    <w:multiLevelType w:val="hybridMultilevel"/>
    <w:tmpl w:val="D0F857BA"/>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7" w15:restartNumberingAfterBreak="0">
    <w:nsid w:val="077422F0"/>
    <w:multiLevelType w:val="multilevel"/>
    <w:tmpl w:val="F5C40A94"/>
    <w:lvl w:ilvl="0">
      <w:start w:val="1"/>
      <w:numFmt w:val="bullet"/>
      <w:lvlText w:val=""/>
      <w:lvlJc w:val="left"/>
      <w:pPr>
        <w:ind w:left="1440" w:firstLine="1080"/>
      </w:pPr>
      <w:rPr>
        <w:rFonts w:ascii="Symbol" w:hAnsi="Symbol" w:hint="default"/>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15:restartNumberingAfterBreak="0">
    <w:nsid w:val="08084243"/>
    <w:multiLevelType w:val="hybridMultilevel"/>
    <w:tmpl w:val="7CDC70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BE9093F"/>
    <w:multiLevelType w:val="hybridMultilevel"/>
    <w:tmpl w:val="B6C88E9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0D076D87"/>
    <w:multiLevelType w:val="hybridMultilevel"/>
    <w:tmpl w:val="3A6A3F24"/>
    <w:lvl w:ilvl="0" w:tplc="B2BA31FC">
      <w:numFmt w:val="bullet"/>
      <w:lvlText w:val="-"/>
      <w:lvlJc w:val="left"/>
      <w:pPr>
        <w:ind w:left="1429" w:hanging="360"/>
      </w:pPr>
      <w:rPr>
        <w:rFonts w:ascii="Arial" w:eastAsia="Arial" w:hAnsi="Arial" w:cs="Arial" w:hint="default"/>
        <w:sz w:val="24"/>
      </w:rPr>
    </w:lvl>
    <w:lvl w:ilvl="1" w:tplc="040C0003">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1" w15:restartNumberingAfterBreak="0">
    <w:nsid w:val="10A2476E"/>
    <w:multiLevelType w:val="hybridMultilevel"/>
    <w:tmpl w:val="8264CA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8005D37"/>
    <w:multiLevelType w:val="hybridMultilevel"/>
    <w:tmpl w:val="B11E57E6"/>
    <w:lvl w:ilvl="0" w:tplc="040C0001">
      <w:start w:val="1"/>
      <w:numFmt w:val="bullet"/>
      <w:lvlText w:val=""/>
      <w:lvlJc w:val="left"/>
      <w:pPr>
        <w:ind w:left="1080" w:hanging="360"/>
      </w:pPr>
      <w:rPr>
        <w:rFonts w:ascii="Symbol" w:hAnsi="Symbol" w:hint="default"/>
        <w:sz w:val="24"/>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1CDE27DE"/>
    <w:multiLevelType w:val="hybridMultilevel"/>
    <w:tmpl w:val="58CC08AA"/>
    <w:lvl w:ilvl="0" w:tplc="B2BA31FC">
      <w:numFmt w:val="bullet"/>
      <w:lvlText w:val="-"/>
      <w:lvlJc w:val="left"/>
      <w:pPr>
        <w:ind w:left="720" w:hanging="360"/>
      </w:pPr>
      <w:rPr>
        <w:rFonts w:ascii="Arial" w:eastAsia="Arial" w:hAnsi="Arial" w:cs="Arial" w:hint="default"/>
        <w:sz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DF60BB7"/>
    <w:multiLevelType w:val="hybridMultilevel"/>
    <w:tmpl w:val="E9E48224"/>
    <w:lvl w:ilvl="0" w:tplc="B2BA31FC">
      <w:numFmt w:val="bullet"/>
      <w:lvlText w:val="-"/>
      <w:lvlJc w:val="left"/>
      <w:pPr>
        <w:ind w:left="1080" w:hanging="360"/>
      </w:pPr>
      <w:rPr>
        <w:rFonts w:ascii="Arial" w:eastAsia="Arial" w:hAnsi="Arial" w:cs="Arial" w:hint="default"/>
        <w:sz w:val="24"/>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2082519F"/>
    <w:multiLevelType w:val="hybridMultilevel"/>
    <w:tmpl w:val="1D78DF7C"/>
    <w:lvl w:ilvl="0" w:tplc="040C0001">
      <w:start w:val="1"/>
      <w:numFmt w:val="bullet"/>
      <w:lvlText w:val=""/>
      <w:lvlJc w:val="left"/>
      <w:pPr>
        <w:ind w:left="1080" w:hanging="360"/>
      </w:pPr>
      <w:rPr>
        <w:rFonts w:ascii="Symbol" w:hAnsi="Symbol" w:hint="default"/>
        <w:sz w:val="24"/>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24201B6A"/>
    <w:multiLevelType w:val="hybridMultilevel"/>
    <w:tmpl w:val="C3E49E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0113747"/>
    <w:multiLevelType w:val="multilevel"/>
    <w:tmpl w:val="CA6C439E"/>
    <w:lvl w:ilvl="0">
      <w:start w:val="4"/>
      <w:numFmt w:val="upperRoman"/>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15:restartNumberingAfterBreak="0">
    <w:nsid w:val="326C0EB0"/>
    <w:multiLevelType w:val="hybridMultilevel"/>
    <w:tmpl w:val="3A9AAD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A19194A"/>
    <w:multiLevelType w:val="hybridMultilevel"/>
    <w:tmpl w:val="C04484A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40D6106A"/>
    <w:multiLevelType w:val="hybridMultilevel"/>
    <w:tmpl w:val="A652020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41A356C3"/>
    <w:multiLevelType w:val="hybridMultilevel"/>
    <w:tmpl w:val="774E79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31C3FE8"/>
    <w:multiLevelType w:val="hybridMultilevel"/>
    <w:tmpl w:val="23EA51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4A35B3F"/>
    <w:multiLevelType w:val="hybridMultilevel"/>
    <w:tmpl w:val="8034D3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9AA33DC"/>
    <w:multiLevelType w:val="hybridMultilevel"/>
    <w:tmpl w:val="E01A08C0"/>
    <w:lvl w:ilvl="0" w:tplc="114C184E">
      <w:numFmt w:val="bullet"/>
      <w:lvlText w:val="-"/>
      <w:lvlJc w:val="left"/>
      <w:pPr>
        <w:ind w:left="1080" w:hanging="360"/>
      </w:pPr>
      <w:rPr>
        <w:rFonts w:ascii="Arial" w:eastAsia="Arial" w:hAnsi="Arial" w:cs="Arial" w:hint="default"/>
        <w:sz w:val="24"/>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4A736F6C"/>
    <w:multiLevelType w:val="hybridMultilevel"/>
    <w:tmpl w:val="72C68DE8"/>
    <w:lvl w:ilvl="0" w:tplc="7BF85346">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AF970E1"/>
    <w:multiLevelType w:val="multilevel"/>
    <w:tmpl w:val="6EC606BC"/>
    <w:lvl w:ilvl="0">
      <w:start w:val="1"/>
      <w:numFmt w:val="upperRoman"/>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7" w15:restartNumberingAfterBreak="0">
    <w:nsid w:val="4C325B21"/>
    <w:multiLevelType w:val="hybridMultilevel"/>
    <w:tmpl w:val="E9BC6AF8"/>
    <w:lvl w:ilvl="0" w:tplc="1F8CB120">
      <w:start w:val="1"/>
      <w:numFmt w:val="upperRoman"/>
      <w:lvlText w:val="%1."/>
      <w:lvlJc w:val="left"/>
      <w:pPr>
        <w:ind w:left="1080" w:hanging="720"/>
      </w:pPr>
      <w:rPr>
        <w:rFonts w:hint="default"/>
        <w:sz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C727EE7"/>
    <w:multiLevelType w:val="multilevel"/>
    <w:tmpl w:val="E1E8446A"/>
    <w:lvl w:ilvl="0">
      <w:start w:val="1"/>
      <w:numFmt w:val="bullet"/>
      <w:lvlText w:val=""/>
      <w:lvlJc w:val="left"/>
      <w:pPr>
        <w:ind w:left="709" w:firstLine="349"/>
      </w:pPr>
      <w:rPr>
        <w:rFonts w:ascii="Symbol" w:hAnsi="Symbol" w:hint="default"/>
        <w:color w:val="auto"/>
        <w:sz w:val="24"/>
        <w:szCs w:val="24"/>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9" w15:restartNumberingAfterBreak="0">
    <w:nsid w:val="4EC40327"/>
    <w:multiLevelType w:val="multilevel"/>
    <w:tmpl w:val="2D18550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0" w15:restartNumberingAfterBreak="0">
    <w:nsid w:val="512F4A28"/>
    <w:multiLevelType w:val="hybridMultilevel"/>
    <w:tmpl w:val="D40687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6AA7A24"/>
    <w:multiLevelType w:val="hybridMultilevel"/>
    <w:tmpl w:val="196EE80E"/>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2" w15:restartNumberingAfterBreak="0">
    <w:nsid w:val="590307F3"/>
    <w:multiLevelType w:val="hybridMultilevel"/>
    <w:tmpl w:val="33DE1E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D2D63DC"/>
    <w:multiLevelType w:val="hybridMultilevel"/>
    <w:tmpl w:val="6DA834EC"/>
    <w:lvl w:ilvl="0" w:tplc="B2BA31FC">
      <w:numFmt w:val="bullet"/>
      <w:lvlText w:val="-"/>
      <w:lvlJc w:val="left"/>
      <w:pPr>
        <w:ind w:left="720" w:hanging="360"/>
      </w:pPr>
      <w:rPr>
        <w:rFonts w:ascii="Arial" w:eastAsia="Arial" w:hAnsi="Arial" w:cs="Arial" w:hint="default"/>
        <w:sz w:val="24"/>
      </w:rPr>
    </w:lvl>
    <w:lvl w:ilvl="1" w:tplc="B2BA31FC">
      <w:numFmt w:val="bullet"/>
      <w:lvlText w:val="-"/>
      <w:lvlJc w:val="left"/>
      <w:pPr>
        <w:ind w:left="1440" w:hanging="360"/>
      </w:pPr>
      <w:rPr>
        <w:rFonts w:ascii="Arial" w:eastAsia="Arial" w:hAnsi="Arial" w:cs="Arial" w:hint="default"/>
        <w:sz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E1E6E61"/>
    <w:multiLevelType w:val="multilevel"/>
    <w:tmpl w:val="B5449DC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5" w15:restartNumberingAfterBreak="0">
    <w:nsid w:val="63DE05E2"/>
    <w:multiLevelType w:val="hybridMultilevel"/>
    <w:tmpl w:val="9CE6AF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48E710A"/>
    <w:multiLevelType w:val="hybridMultilevel"/>
    <w:tmpl w:val="A27862F4"/>
    <w:lvl w:ilvl="0" w:tplc="B2BA31FC">
      <w:numFmt w:val="bullet"/>
      <w:lvlText w:val="-"/>
      <w:lvlJc w:val="left"/>
      <w:pPr>
        <w:ind w:left="720" w:hanging="360"/>
      </w:pPr>
      <w:rPr>
        <w:rFonts w:ascii="Arial" w:eastAsia="Arial" w:hAnsi="Arial" w:cs="Arial" w:hint="default"/>
        <w:sz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0DF7CBC"/>
    <w:multiLevelType w:val="hybridMultilevel"/>
    <w:tmpl w:val="804C50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1033DFB"/>
    <w:multiLevelType w:val="hybridMultilevel"/>
    <w:tmpl w:val="1674E872"/>
    <w:lvl w:ilvl="0" w:tplc="B2BA31FC">
      <w:numFmt w:val="bullet"/>
      <w:lvlText w:val="-"/>
      <w:lvlJc w:val="left"/>
      <w:pPr>
        <w:ind w:left="720" w:hanging="360"/>
      </w:pPr>
      <w:rPr>
        <w:rFonts w:ascii="Arial" w:eastAsia="Arial" w:hAnsi="Arial" w:cs="Arial" w:hint="default"/>
        <w:sz w:val="24"/>
      </w:rPr>
    </w:lvl>
    <w:lvl w:ilvl="1" w:tplc="B2BA31FC">
      <w:numFmt w:val="bullet"/>
      <w:lvlText w:val="-"/>
      <w:lvlJc w:val="left"/>
      <w:pPr>
        <w:ind w:left="1440" w:hanging="360"/>
      </w:pPr>
      <w:rPr>
        <w:rFonts w:ascii="Arial" w:eastAsia="Arial" w:hAnsi="Arial" w:cs="Arial" w:hint="default"/>
        <w:sz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4FD55D7"/>
    <w:multiLevelType w:val="hybridMultilevel"/>
    <w:tmpl w:val="A370A6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D3C2949"/>
    <w:multiLevelType w:val="hybridMultilevel"/>
    <w:tmpl w:val="26E0DA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DC958DE"/>
    <w:multiLevelType w:val="hybridMultilevel"/>
    <w:tmpl w:val="2C286B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ED32C9E"/>
    <w:multiLevelType w:val="hybridMultilevel"/>
    <w:tmpl w:val="D8F82A1C"/>
    <w:lvl w:ilvl="0" w:tplc="B2BA31FC">
      <w:numFmt w:val="bullet"/>
      <w:lvlText w:val="-"/>
      <w:lvlJc w:val="left"/>
      <w:pPr>
        <w:ind w:left="1429" w:hanging="360"/>
      </w:pPr>
      <w:rPr>
        <w:rFonts w:ascii="Arial" w:eastAsia="Arial" w:hAnsi="Arial" w:cs="Arial" w:hint="default"/>
        <w:sz w:val="24"/>
      </w:rPr>
    </w:lvl>
    <w:lvl w:ilvl="1" w:tplc="B2BA31FC">
      <w:numFmt w:val="bullet"/>
      <w:lvlText w:val="-"/>
      <w:lvlJc w:val="left"/>
      <w:pPr>
        <w:ind w:left="2149" w:hanging="360"/>
      </w:pPr>
      <w:rPr>
        <w:rFonts w:ascii="Arial" w:eastAsia="Arial" w:hAnsi="Arial" w:cs="Arial" w:hint="default"/>
        <w:sz w:val="24"/>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num w:numId="1">
    <w:abstractNumId w:val="34"/>
  </w:num>
  <w:num w:numId="2">
    <w:abstractNumId w:val="29"/>
  </w:num>
  <w:num w:numId="3">
    <w:abstractNumId w:val="7"/>
  </w:num>
  <w:num w:numId="4">
    <w:abstractNumId w:val="28"/>
  </w:num>
  <w:num w:numId="5">
    <w:abstractNumId w:val="17"/>
  </w:num>
  <w:num w:numId="6">
    <w:abstractNumId w:val="26"/>
  </w:num>
  <w:num w:numId="7">
    <w:abstractNumId w:val="25"/>
  </w:num>
  <w:num w:numId="8">
    <w:abstractNumId w:val="20"/>
  </w:num>
  <w:num w:numId="9">
    <w:abstractNumId w:val="14"/>
  </w:num>
  <w:num w:numId="10">
    <w:abstractNumId w:val="12"/>
  </w:num>
  <w:num w:numId="11">
    <w:abstractNumId w:val="5"/>
  </w:num>
  <w:num w:numId="12">
    <w:abstractNumId w:val="24"/>
  </w:num>
  <w:num w:numId="13">
    <w:abstractNumId w:val="15"/>
  </w:num>
  <w:num w:numId="14">
    <w:abstractNumId w:val="9"/>
  </w:num>
  <w:num w:numId="15">
    <w:abstractNumId w:val="0"/>
  </w:num>
  <w:num w:numId="16">
    <w:abstractNumId w:val="19"/>
  </w:num>
  <w:num w:numId="17">
    <w:abstractNumId w:val="35"/>
  </w:num>
  <w:num w:numId="18">
    <w:abstractNumId w:val="41"/>
  </w:num>
  <w:num w:numId="19">
    <w:abstractNumId w:val="4"/>
  </w:num>
  <w:num w:numId="20">
    <w:abstractNumId w:val="8"/>
  </w:num>
  <w:num w:numId="21">
    <w:abstractNumId w:val="10"/>
  </w:num>
  <w:num w:numId="22">
    <w:abstractNumId w:val="42"/>
  </w:num>
  <w:num w:numId="23">
    <w:abstractNumId w:val="36"/>
  </w:num>
  <w:num w:numId="24">
    <w:abstractNumId w:val="38"/>
  </w:num>
  <w:num w:numId="25">
    <w:abstractNumId w:val="13"/>
  </w:num>
  <w:num w:numId="26">
    <w:abstractNumId w:val="33"/>
  </w:num>
  <w:num w:numId="27">
    <w:abstractNumId w:val="1"/>
  </w:num>
  <w:num w:numId="28">
    <w:abstractNumId w:val="21"/>
  </w:num>
  <w:num w:numId="29">
    <w:abstractNumId w:val="16"/>
  </w:num>
  <w:num w:numId="30">
    <w:abstractNumId w:val="32"/>
  </w:num>
  <w:num w:numId="31">
    <w:abstractNumId w:val="23"/>
  </w:num>
  <w:num w:numId="32">
    <w:abstractNumId w:val="39"/>
  </w:num>
  <w:num w:numId="33">
    <w:abstractNumId w:val="22"/>
  </w:num>
  <w:num w:numId="34">
    <w:abstractNumId w:val="18"/>
  </w:num>
  <w:num w:numId="35">
    <w:abstractNumId w:val="40"/>
  </w:num>
  <w:num w:numId="36">
    <w:abstractNumId w:val="11"/>
  </w:num>
  <w:num w:numId="37">
    <w:abstractNumId w:val="37"/>
  </w:num>
  <w:num w:numId="38">
    <w:abstractNumId w:val="31"/>
  </w:num>
  <w:num w:numId="39">
    <w:abstractNumId w:val="6"/>
  </w:num>
  <w:num w:numId="40">
    <w:abstractNumId w:val="2"/>
  </w:num>
  <w:num w:numId="41">
    <w:abstractNumId w:val="27"/>
  </w:num>
  <w:num w:numId="42">
    <w:abstractNumId w:val="30"/>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7A8D"/>
    <w:rsid w:val="000002D4"/>
    <w:rsid w:val="00016474"/>
    <w:rsid w:val="000451CB"/>
    <w:rsid w:val="00057818"/>
    <w:rsid w:val="000617A4"/>
    <w:rsid w:val="000666D0"/>
    <w:rsid w:val="0007233F"/>
    <w:rsid w:val="00085192"/>
    <w:rsid w:val="000A5E6F"/>
    <w:rsid w:val="000B738D"/>
    <w:rsid w:val="000D0E66"/>
    <w:rsid w:val="000E12C3"/>
    <w:rsid w:val="00180FAD"/>
    <w:rsid w:val="00181FA7"/>
    <w:rsid w:val="0018440E"/>
    <w:rsid w:val="001928EF"/>
    <w:rsid w:val="001B3325"/>
    <w:rsid w:val="001B502E"/>
    <w:rsid w:val="001D644E"/>
    <w:rsid w:val="001D6569"/>
    <w:rsid w:val="001D7A8D"/>
    <w:rsid w:val="001E2B26"/>
    <w:rsid w:val="001E2D45"/>
    <w:rsid w:val="0020115C"/>
    <w:rsid w:val="00215FFE"/>
    <w:rsid w:val="00222A35"/>
    <w:rsid w:val="00230BFD"/>
    <w:rsid w:val="0024316D"/>
    <w:rsid w:val="00244F01"/>
    <w:rsid w:val="002540BB"/>
    <w:rsid w:val="00264A52"/>
    <w:rsid w:val="00276922"/>
    <w:rsid w:val="00291C8B"/>
    <w:rsid w:val="002A2F49"/>
    <w:rsid w:val="002C325E"/>
    <w:rsid w:val="002C6D2E"/>
    <w:rsid w:val="002E75C4"/>
    <w:rsid w:val="002F4EE6"/>
    <w:rsid w:val="002F587C"/>
    <w:rsid w:val="00317EF3"/>
    <w:rsid w:val="003332B2"/>
    <w:rsid w:val="00343514"/>
    <w:rsid w:val="00344041"/>
    <w:rsid w:val="00344633"/>
    <w:rsid w:val="00345944"/>
    <w:rsid w:val="003566DC"/>
    <w:rsid w:val="00362FFC"/>
    <w:rsid w:val="003772FD"/>
    <w:rsid w:val="00377B33"/>
    <w:rsid w:val="003852AD"/>
    <w:rsid w:val="003960A4"/>
    <w:rsid w:val="003A2FFF"/>
    <w:rsid w:val="003A45CA"/>
    <w:rsid w:val="003A4A2A"/>
    <w:rsid w:val="003B5966"/>
    <w:rsid w:val="003C09FF"/>
    <w:rsid w:val="003D44BF"/>
    <w:rsid w:val="003D7970"/>
    <w:rsid w:val="003E08B2"/>
    <w:rsid w:val="003E37C8"/>
    <w:rsid w:val="003E41DB"/>
    <w:rsid w:val="003F447E"/>
    <w:rsid w:val="0040144B"/>
    <w:rsid w:val="00402B3C"/>
    <w:rsid w:val="00411952"/>
    <w:rsid w:val="0042480A"/>
    <w:rsid w:val="00450A55"/>
    <w:rsid w:val="00470E04"/>
    <w:rsid w:val="0047221F"/>
    <w:rsid w:val="004A414F"/>
    <w:rsid w:val="004A6892"/>
    <w:rsid w:val="004B4AC1"/>
    <w:rsid w:val="004D4109"/>
    <w:rsid w:val="005012A7"/>
    <w:rsid w:val="00532C30"/>
    <w:rsid w:val="005471E8"/>
    <w:rsid w:val="0056018D"/>
    <w:rsid w:val="005641F6"/>
    <w:rsid w:val="00582659"/>
    <w:rsid w:val="00597CA4"/>
    <w:rsid w:val="005B5703"/>
    <w:rsid w:val="005B71CF"/>
    <w:rsid w:val="005F1CD7"/>
    <w:rsid w:val="00617A70"/>
    <w:rsid w:val="00626186"/>
    <w:rsid w:val="00637EF5"/>
    <w:rsid w:val="006428FB"/>
    <w:rsid w:val="0064722E"/>
    <w:rsid w:val="0065692B"/>
    <w:rsid w:val="00661A38"/>
    <w:rsid w:val="0067093B"/>
    <w:rsid w:val="00670F27"/>
    <w:rsid w:val="00682EA5"/>
    <w:rsid w:val="00692DF1"/>
    <w:rsid w:val="00697897"/>
    <w:rsid w:val="006B4667"/>
    <w:rsid w:val="006C5FD0"/>
    <w:rsid w:val="006D04D9"/>
    <w:rsid w:val="00783669"/>
    <w:rsid w:val="007A1CA2"/>
    <w:rsid w:val="007A1EE0"/>
    <w:rsid w:val="007B1905"/>
    <w:rsid w:val="007C0450"/>
    <w:rsid w:val="007D1D79"/>
    <w:rsid w:val="007D238E"/>
    <w:rsid w:val="008017F2"/>
    <w:rsid w:val="0082011D"/>
    <w:rsid w:val="00821710"/>
    <w:rsid w:val="008309B0"/>
    <w:rsid w:val="00852C63"/>
    <w:rsid w:val="0087398C"/>
    <w:rsid w:val="008766A5"/>
    <w:rsid w:val="008828DA"/>
    <w:rsid w:val="008F3E1A"/>
    <w:rsid w:val="0090259D"/>
    <w:rsid w:val="009204C9"/>
    <w:rsid w:val="0094162B"/>
    <w:rsid w:val="009438C5"/>
    <w:rsid w:val="009544EB"/>
    <w:rsid w:val="009651BD"/>
    <w:rsid w:val="0097232B"/>
    <w:rsid w:val="00982565"/>
    <w:rsid w:val="00984892"/>
    <w:rsid w:val="009914B3"/>
    <w:rsid w:val="00996791"/>
    <w:rsid w:val="009B0F1D"/>
    <w:rsid w:val="009C06A6"/>
    <w:rsid w:val="009C3E82"/>
    <w:rsid w:val="009D169C"/>
    <w:rsid w:val="00A0388D"/>
    <w:rsid w:val="00A05034"/>
    <w:rsid w:val="00A07B33"/>
    <w:rsid w:val="00A34D84"/>
    <w:rsid w:val="00A50A2C"/>
    <w:rsid w:val="00A70EC6"/>
    <w:rsid w:val="00A84515"/>
    <w:rsid w:val="00AB07B5"/>
    <w:rsid w:val="00AB58C2"/>
    <w:rsid w:val="00AC3527"/>
    <w:rsid w:val="00AF1926"/>
    <w:rsid w:val="00B0042A"/>
    <w:rsid w:val="00B12D80"/>
    <w:rsid w:val="00B17A4F"/>
    <w:rsid w:val="00B32B4B"/>
    <w:rsid w:val="00B65A13"/>
    <w:rsid w:val="00B67FCD"/>
    <w:rsid w:val="00B76FB1"/>
    <w:rsid w:val="00B93D90"/>
    <w:rsid w:val="00B968BA"/>
    <w:rsid w:val="00BA13F0"/>
    <w:rsid w:val="00BA6263"/>
    <w:rsid w:val="00BF11DD"/>
    <w:rsid w:val="00BF6CE3"/>
    <w:rsid w:val="00BF7ED7"/>
    <w:rsid w:val="00C069DE"/>
    <w:rsid w:val="00C14FD9"/>
    <w:rsid w:val="00C31925"/>
    <w:rsid w:val="00C615B8"/>
    <w:rsid w:val="00C64661"/>
    <w:rsid w:val="00C74239"/>
    <w:rsid w:val="00C83E6C"/>
    <w:rsid w:val="00C94CD2"/>
    <w:rsid w:val="00CB15DC"/>
    <w:rsid w:val="00CE6C06"/>
    <w:rsid w:val="00CF5348"/>
    <w:rsid w:val="00CF550E"/>
    <w:rsid w:val="00D13EC0"/>
    <w:rsid w:val="00D21F48"/>
    <w:rsid w:val="00D254F3"/>
    <w:rsid w:val="00D304D1"/>
    <w:rsid w:val="00D3239B"/>
    <w:rsid w:val="00D33039"/>
    <w:rsid w:val="00D44B36"/>
    <w:rsid w:val="00D62F99"/>
    <w:rsid w:val="00D71455"/>
    <w:rsid w:val="00D77023"/>
    <w:rsid w:val="00D91283"/>
    <w:rsid w:val="00D92582"/>
    <w:rsid w:val="00DA2B23"/>
    <w:rsid w:val="00DA4C7E"/>
    <w:rsid w:val="00DA5585"/>
    <w:rsid w:val="00DB7183"/>
    <w:rsid w:val="00DE54C2"/>
    <w:rsid w:val="00DE5FED"/>
    <w:rsid w:val="00DF627D"/>
    <w:rsid w:val="00E2674D"/>
    <w:rsid w:val="00E35477"/>
    <w:rsid w:val="00E37AEB"/>
    <w:rsid w:val="00E50E43"/>
    <w:rsid w:val="00E63689"/>
    <w:rsid w:val="00E641B6"/>
    <w:rsid w:val="00E700A4"/>
    <w:rsid w:val="00E7033E"/>
    <w:rsid w:val="00EE76D7"/>
    <w:rsid w:val="00EF3EBA"/>
    <w:rsid w:val="00EF4D49"/>
    <w:rsid w:val="00EF7F81"/>
    <w:rsid w:val="00F11E7D"/>
    <w:rsid w:val="00F21EBA"/>
    <w:rsid w:val="00F25248"/>
    <w:rsid w:val="00F252C5"/>
    <w:rsid w:val="00F30394"/>
    <w:rsid w:val="00F325B1"/>
    <w:rsid w:val="00F37048"/>
    <w:rsid w:val="00F62DA3"/>
    <w:rsid w:val="00F73DF5"/>
    <w:rsid w:val="00FB6E80"/>
    <w:rsid w:val="00FB7325"/>
    <w:rsid w:val="00FC153D"/>
    <w:rsid w:val="00FD59FF"/>
    <w:rsid w:val="00FD6B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92C5C42"/>
  <w15:docId w15:val="{8E766FF8-95DE-4F8D-8D8E-6567A6AF2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8"/>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4667"/>
  </w:style>
  <w:style w:type="paragraph" w:styleId="Titre1">
    <w:name w:val="heading 1"/>
    <w:basedOn w:val="Normal1"/>
    <w:next w:val="Normal1"/>
    <w:link w:val="Titre1Car"/>
    <w:qFormat/>
    <w:rsid w:val="001D7A8D"/>
    <w:pPr>
      <w:keepNext/>
      <w:keepLines/>
      <w:spacing w:before="480"/>
      <w:outlineLvl w:val="0"/>
    </w:pPr>
    <w:rPr>
      <w:rFonts w:ascii="Calibri" w:eastAsia="Calibri" w:hAnsi="Calibri" w:cs="Calibri"/>
      <w:b/>
      <w:color w:val="335B8A"/>
      <w:sz w:val="32"/>
    </w:rPr>
  </w:style>
  <w:style w:type="paragraph" w:styleId="Titre2">
    <w:name w:val="heading 2"/>
    <w:basedOn w:val="Normal1"/>
    <w:next w:val="Normal1"/>
    <w:rsid w:val="001D7A8D"/>
    <w:pPr>
      <w:keepNext/>
      <w:keepLines/>
      <w:spacing w:before="480" w:after="240"/>
      <w:outlineLvl w:val="1"/>
    </w:pPr>
    <w:rPr>
      <w:rFonts w:ascii="Arial" w:eastAsia="Arial" w:hAnsi="Arial" w:cs="Arial"/>
      <w:b/>
      <w:color w:val="104F75"/>
      <w:sz w:val="32"/>
    </w:rPr>
  </w:style>
  <w:style w:type="paragraph" w:styleId="Titre3">
    <w:name w:val="heading 3"/>
    <w:basedOn w:val="Normal1"/>
    <w:next w:val="Normal1"/>
    <w:rsid w:val="001D7A8D"/>
    <w:pPr>
      <w:keepNext/>
      <w:keepLines/>
      <w:spacing w:before="360" w:after="240"/>
      <w:outlineLvl w:val="2"/>
    </w:pPr>
    <w:rPr>
      <w:rFonts w:ascii="Arial" w:eastAsia="Arial" w:hAnsi="Arial" w:cs="Arial"/>
      <w:b/>
      <w:color w:val="104F75"/>
    </w:rPr>
  </w:style>
  <w:style w:type="paragraph" w:styleId="Titre4">
    <w:name w:val="heading 4"/>
    <w:basedOn w:val="Normal1"/>
    <w:next w:val="Normal1"/>
    <w:rsid w:val="001D7A8D"/>
    <w:pPr>
      <w:keepNext/>
      <w:keepLines/>
      <w:spacing w:before="240" w:after="60"/>
      <w:outlineLvl w:val="3"/>
    </w:pPr>
    <w:rPr>
      <w:rFonts w:ascii="Arial" w:eastAsia="Arial" w:hAnsi="Arial" w:cs="Arial"/>
      <w:b/>
      <w:color w:val="104F75"/>
      <w:sz w:val="24"/>
    </w:rPr>
  </w:style>
  <w:style w:type="paragraph" w:styleId="Titre5">
    <w:name w:val="heading 5"/>
    <w:basedOn w:val="Normal1"/>
    <w:next w:val="Normal1"/>
    <w:rsid w:val="001D7A8D"/>
    <w:pPr>
      <w:keepNext/>
      <w:keepLines/>
      <w:spacing w:before="240" w:after="60" w:line="288" w:lineRule="auto"/>
      <w:ind w:left="1008" w:hanging="1007"/>
      <w:outlineLvl w:val="4"/>
    </w:pPr>
    <w:rPr>
      <w:rFonts w:ascii="Calibri" w:eastAsia="Calibri" w:hAnsi="Calibri" w:cs="Calibri"/>
      <w:b/>
      <w:i/>
      <w:sz w:val="26"/>
    </w:rPr>
  </w:style>
  <w:style w:type="paragraph" w:styleId="Titre6">
    <w:name w:val="heading 6"/>
    <w:basedOn w:val="Normal1"/>
    <w:next w:val="Normal1"/>
    <w:rsid w:val="001D7A8D"/>
    <w:pPr>
      <w:keepNext/>
      <w:keepLines/>
      <w:spacing w:before="240" w:after="60" w:line="288" w:lineRule="auto"/>
      <w:ind w:left="1152" w:hanging="1151"/>
      <w:outlineLvl w:val="5"/>
    </w:pPr>
    <w:rPr>
      <w:rFonts w:ascii="Calibri" w:eastAsia="Calibri" w:hAnsi="Calibri" w:cs="Calibri"/>
      <w:b/>
      <w:sz w:val="22"/>
    </w:rPr>
  </w:style>
  <w:style w:type="paragraph" w:styleId="Titre7">
    <w:name w:val="heading 7"/>
    <w:basedOn w:val="Normal"/>
    <w:next w:val="Normal"/>
    <w:link w:val="Titre7Car"/>
    <w:uiPriority w:val="9"/>
    <w:unhideWhenUsed/>
    <w:qFormat/>
    <w:rsid w:val="00016474"/>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1D7A8D"/>
  </w:style>
  <w:style w:type="table" w:customStyle="1" w:styleId="TableNormal1">
    <w:name w:val="Table Normal1"/>
    <w:rsid w:val="001D7A8D"/>
    <w:tblPr>
      <w:tblCellMar>
        <w:top w:w="0" w:type="dxa"/>
        <w:left w:w="0" w:type="dxa"/>
        <w:bottom w:w="0" w:type="dxa"/>
        <w:right w:w="0" w:type="dxa"/>
      </w:tblCellMar>
    </w:tblPr>
  </w:style>
  <w:style w:type="paragraph" w:styleId="Titre">
    <w:name w:val="Title"/>
    <w:basedOn w:val="Normal1"/>
    <w:next w:val="Normal1"/>
    <w:rsid w:val="001D7A8D"/>
    <w:pPr>
      <w:keepNext/>
      <w:keepLines/>
      <w:spacing w:before="4000" w:after="240"/>
    </w:pPr>
    <w:rPr>
      <w:rFonts w:ascii="Arial" w:eastAsia="Arial" w:hAnsi="Arial" w:cs="Arial"/>
      <w:b/>
      <w:color w:val="104F75"/>
      <w:sz w:val="96"/>
    </w:rPr>
  </w:style>
  <w:style w:type="paragraph" w:styleId="Sous-titre">
    <w:name w:val="Subtitle"/>
    <w:basedOn w:val="Normal1"/>
    <w:next w:val="Normal1"/>
    <w:rsid w:val="001D7A8D"/>
    <w:pPr>
      <w:keepNext/>
      <w:keepLines/>
      <w:spacing w:before="360" w:after="80"/>
      <w:contextualSpacing/>
    </w:pPr>
    <w:rPr>
      <w:rFonts w:ascii="Georgia" w:eastAsia="Georgia" w:hAnsi="Georgia" w:cs="Georgia"/>
      <w:i/>
      <w:color w:val="666666"/>
      <w:sz w:val="48"/>
    </w:rPr>
  </w:style>
  <w:style w:type="table" w:customStyle="1" w:styleId="a">
    <w:basedOn w:val="TableNormal1"/>
    <w:rsid w:val="001D7A8D"/>
    <w:tblPr>
      <w:tblStyleRowBandSize w:val="1"/>
      <w:tblStyleColBandSize w:val="1"/>
    </w:tblPr>
  </w:style>
  <w:style w:type="table" w:customStyle="1" w:styleId="a0">
    <w:basedOn w:val="TableNormal1"/>
    <w:rsid w:val="001D7A8D"/>
    <w:tblPr>
      <w:tblStyleRowBandSize w:val="1"/>
      <w:tblStyleColBandSize w:val="1"/>
      <w:tblCellMar>
        <w:left w:w="115" w:type="dxa"/>
        <w:right w:w="115" w:type="dxa"/>
      </w:tblCellMar>
    </w:tblPr>
  </w:style>
  <w:style w:type="table" w:customStyle="1" w:styleId="a1">
    <w:basedOn w:val="TableNormal1"/>
    <w:rsid w:val="001D7A8D"/>
    <w:tblPr>
      <w:tblStyleRowBandSize w:val="1"/>
      <w:tblStyleColBandSize w:val="1"/>
    </w:tblPr>
  </w:style>
  <w:style w:type="table" w:customStyle="1" w:styleId="a2">
    <w:basedOn w:val="TableNormal1"/>
    <w:rsid w:val="001D7A8D"/>
    <w:tblPr>
      <w:tblStyleRowBandSize w:val="1"/>
      <w:tblStyleColBandSize w:val="1"/>
    </w:tblPr>
  </w:style>
  <w:style w:type="table" w:customStyle="1" w:styleId="a3">
    <w:basedOn w:val="TableNormal1"/>
    <w:rsid w:val="001D7A8D"/>
    <w:tblPr>
      <w:tblStyleRowBandSize w:val="1"/>
      <w:tblStyleColBandSize w:val="1"/>
    </w:tblPr>
  </w:style>
  <w:style w:type="table" w:customStyle="1" w:styleId="a4">
    <w:basedOn w:val="TableNormal1"/>
    <w:rsid w:val="001D7A8D"/>
    <w:tblPr>
      <w:tblStyleRowBandSize w:val="1"/>
      <w:tblStyleColBandSize w:val="1"/>
    </w:tblPr>
  </w:style>
  <w:style w:type="table" w:customStyle="1" w:styleId="a5">
    <w:basedOn w:val="TableNormal1"/>
    <w:rsid w:val="001D7A8D"/>
    <w:tblPr>
      <w:tblStyleRowBandSize w:val="1"/>
      <w:tblStyleColBandSize w:val="1"/>
    </w:tblPr>
  </w:style>
  <w:style w:type="table" w:customStyle="1" w:styleId="a6">
    <w:basedOn w:val="TableNormal1"/>
    <w:rsid w:val="001D7A8D"/>
    <w:tblPr>
      <w:tblStyleRowBandSize w:val="1"/>
      <w:tblStyleColBandSize w:val="1"/>
    </w:tblPr>
  </w:style>
  <w:style w:type="table" w:customStyle="1" w:styleId="a7">
    <w:basedOn w:val="TableNormal1"/>
    <w:rsid w:val="001D7A8D"/>
    <w:tblPr>
      <w:tblStyleRowBandSize w:val="1"/>
      <w:tblStyleColBandSize w:val="1"/>
    </w:tblPr>
  </w:style>
  <w:style w:type="paragraph" w:styleId="Textedebulles">
    <w:name w:val="Balloon Text"/>
    <w:basedOn w:val="Normal"/>
    <w:link w:val="TextedebullesCar"/>
    <w:uiPriority w:val="99"/>
    <w:semiHidden/>
    <w:unhideWhenUsed/>
    <w:rsid w:val="00F25248"/>
    <w:rPr>
      <w:rFonts w:ascii="Tahoma" w:hAnsi="Tahoma" w:cs="Tahoma"/>
      <w:sz w:val="16"/>
      <w:szCs w:val="16"/>
    </w:rPr>
  </w:style>
  <w:style w:type="character" w:customStyle="1" w:styleId="TextedebullesCar">
    <w:name w:val="Texte de bulles Car"/>
    <w:basedOn w:val="Policepardfaut"/>
    <w:link w:val="Textedebulles"/>
    <w:uiPriority w:val="99"/>
    <w:semiHidden/>
    <w:rsid w:val="00F25248"/>
    <w:rPr>
      <w:rFonts w:ascii="Tahoma" w:hAnsi="Tahoma" w:cs="Tahoma"/>
      <w:sz w:val="16"/>
      <w:szCs w:val="16"/>
    </w:rPr>
  </w:style>
  <w:style w:type="paragraph" w:styleId="NormalWeb">
    <w:name w:val="Normal (Web)"/>
    <w:basedOn w:val="Normal"/>
    <w:uiPriority w:val="99"/>
    <w:semiHidden/>
    <w:unhideWhenUsed/>
    <w:rsid w:val="00F25248"/>
    <w:pPr>
      <w:spacing w:before="100" w:beforeAutospacing="1" w:after="100" w:afterAutospacing="1"/>
    </w:pPr>
    <w:rPr>
      <w:color w:val="auto"/>
      <w:sz w:val="24"/>
      <w:szCs w:val="24"/>
    </w:rPr>
  </w:style>
  <w:style w:type="character" w:styleId="Lienhypertexte">
    <w:name w:val="Hyperlink"/>
    <w:basedOn w:val="Policepardfaut"/>
    <w:uiPriority w:val="99"/>
    <w:unhideWhenUsed/>
    <w:rsid w:val="007A1CA2"/>
    <w:rPr>
      <w:color w:val="0000FF" w:themeColor="hyperlink"/>
      <w:u w:val="single"/>
    </w:rPr>
  </w:style>
  <w:style w:type="character" w:styleId="Lienhypertextesuivivisit">
    <w:name w:val="FollowedHyperlink"/>
    <w:basedOn w:val="Policepardfaut"/>
    <w:uiPriority w:val="99"/>
    <w:semiHidden/>
    <w:unhideWhenUsed/>
    <w:rsid w:val="00E35477"/>
    <w:rPr>
      <w:color w:val="800080" w:themeColor="followedHyperlink"/>
      <w:u w:val="single"/>
    </w:rPr>
  </w:style>
  <w:style w:type="paragraph" w:styleId="Paragraphedeliste">
    <w:name w:val="List Paragraph"/>
    <w:basedOn w:val="Normal"/>
    <w:uiPriority w:val="34"/>
    <w:qFormat/>
    <w:rsid w:val="00697897"/>
    <w:pPr>
      <w:ind w:left="720"/>
      <w:contextualSpacing/>
    </w:pPr>
  </w:style>
  <w:style w:type="paragraph" w:customStyle="1" w:styleId="CopyrightBox">
    <w:name w:val="CopyrightBox"/>
    <w:basedOn w:val="Normal"/>
    <w:link w:val="CopyrightBoxChar"/>
    <w:unhideWhenUsed/>
    <w:qFormat/>
    <w:rsid w:val="00DA2B23"/>
    <w:pPr>
      <w:spacing w:after="240" w:line="288" w:lineRule="auto"/>
    </w:pPr>
    <w:rPr>
      <w:rFonts w:ascii="Arial" w:hAnsi="Arial"/>
      <w:color w:val="auto"/>
      <w:sz w:val="24"/>
      <w:szCs w:val="24"/>
      <w:lang w:val="en-GB" w:eastAsia="en-GB"/>
    </w:rPr>
  </w:style>
  <w:style w:type="character" w:customStyle="1" w:styleId="CopyrightBoxChar">
    <w:name w:val="CopyrightBox Char"/>
    <w:link w:val="CopyrightBox"/>
    <w:rsid w:val="00DA2B23"/>
    <w:rPr>
      <w:rFonts w:ascii="Arial" w:hAnsi="Arial"/>
      <w:color w:val="auto"/>
      <w:sz w:val="24"/>
      <w:szCs w:val="24"/>
      <w:lang w:val="en-GB" w:eastAsia="en-GB"/>
    </w:rPr>
  </w:style>
  <w:style w:type="paragraph" w:styleId="Notedebasdepage">
    <w:name w:val="footnote text"/>
    <w:basedOn w:val="Normal"/>
    <w:link w:val="NotedebasdepageCar"/>
    <w:uiPriority w:val="99"/>
    <w:semiHidden/>
    <w:unhideWhenUsed/>
    <w:rsid w:val="005641F6"/>
    <w:rPr>
      <w:sz w:val="20"/>
    </w:rPr>
  </w:style>
  <w:style w:type="character" w:customStyle="1" w:styleId="NotedebasdepageCar">
    <w:name w:val="Note de bas de page Car"/>
    <w:basedOn w:val="Policepardfaut"/>
    <w:link w:val="Notedebasdepage"/>
    <w:uiPriority w:val="99"/>
    <w:semiHidden/>
    <w:rsid w:val="005641F6"/>
    <w:rPr>
      <w:sz w:val="20"/>
    </w:rPr>
  </w:style>
  <w:style w:type="character" w:styleId="Appelnotedebasdep">
    <w:name w:val="footnote reference"/>
    <w:basedOn w:val="Policepardfaut"/>
    <w:uiPriority w:val="99"/>
    <w:semiHidden/>
    <w:unhideWhenUsed/>
    <w:rsid w:val="005641F6"/>
    <w:rPr>
      <w:vertAlign w:val="superscript"/>
    </w:rPr>
  </w:style>
  <w:style w:type="character" w:styleId="Mentionnonrsolue">
    <w:name w:val="Unresolved Mention"/>
    <w:basedOn w:val="Policepardfaut"/>
    <w:uiPriority w:val="99"/>
    <w:semiHidden/>
    <w:unhideWhenUsed/>
    <w:rsid w:val="00CF5348"/>
    <w:rPr>
      <w:color w:val="808080"/>
      <w:shd w:val="clear" w:color="auto" w:fill="E6E6E6"/>
    </w:rPr>
  </w:style>
  <w:style w:type="paragraph" w:styleId="En-tte">
    <w:name w:val="header"/>
    <w:basedOn w:val="Normal"/>
    <w:link w:val="En-tteCar"/>
    <w:uiPriority w:val="99"/>
    <w:unhideWhenUsed/>
    <w:rsid w:val="00016474"/>
    <w:pPr>
      <w:tabs>
        <w:tab w:val="center" w:pos="4536"/>
        <w:tab w:val="right" w:pos="9072"/>
      </w:tabs>
    </w:pPr>
  </w:style>
  <w:style w:type="character" w:customStyle="1" w:styleId="En-tteCar">
    <w:name w:val="En-tête Car"/>
    <w:basedOn w:val="Policepardfaut"/>
    <w:link w:val="En-tte"/>
    <w:uiPriority w:val="99"/>
    <w:rsid w:val="00016474"/>
  </w:style>
  <w:style w:type="paragraph" w:styleId="Pieddepage">
    <w:name w:val="footer"/>
    <w:basedOn w:val="Normal"/>
    <w:link w:val="PieddepageCar"/>
    <w:uiPriority w:val="99"/>
    <w:unhideWhenUsed/>
    <w:rsid w:val="00016474"/>
    <w:pPr>
      <w:tabs>
        <w:tab w:val="center" w:pos="4536"/>
        <w:tab w:val="right" w:pos="9072"/>
      </w:tabs>
    </w:pPr>
  </w:style>
  <w:style w:type="character" w:customStyle="1" w:styleId="PieddepageCar">
    <w:name w:val="Pied de page Car"/>
    <w:basedOn w:val="Policepardfaut"/>
    <w:link w:val="Pieddepage"/>
    <w:uiPriority w:val="99"/>
    <w:rsid w:val="00016474"/>
  </w:style>
  <w:style w:type="paragraph" w:styleId="En-ttedetabledesmatires">
    <w:name w:val="TOC Heading"/>
    <w:basedOn w:val="Titre1"/>
    <w:next w:val="Normal"/>
    <w:uiPriority w:val="39"/>
    <w:unhideWhenUsed/>
    <w:qFormat/>
    <w:rsid w:val="00016474"/>
    <w:pPr>
      <w:spacing w:before="240" w:line="259" w:lineRule="auto"/>
      <w:outlineLvl w:val="9"/>
    </w:pPr>
    <w:rPr>
      <w:rFonts w:asciiTheme="majorHAnsi" w:eastAsiaTheme="majorEastAsia" w:hAnsiTheme="majorHAnsi" w:cstheme="majorBidi"/>
      <w:b w:val="0"/>
      <w:color w:val="365F91" w:themeColor="accent1" w:themeShade="BF"/>
      <w:szCs w:val="32"/>
    </w:rPr>
  </w:style>
  <w:style w:type="paragraph" w:styleId="TM2">
    <w:name w:val="toc 2"/>
    <w:basedOn w:val="Normal"/>
    <w:next w:val="Normal"/>
    <w:autoRedefine/>
    <w:uiPriority w:val="39"/>
    <w:unhideWhenUsed/>
    <w:rsid w:val="00016474"/>
    <w:pPr>
      <w:spacing w:after="100"/>
      <w:ind w:left="280"/>
    </w:pPr>
  </w:style>
  <w:style w:type="character" w:customStyle="1" w:styleId="Titre7Car">
    <w:name w:val="Titre 7 Car"/>
    <w:basedOn w:val="Policepardfaut"/>
    <w:link w:val="Titre7"/>
    <w:uiPriority w:val="9"/>
    <w:rsid w:val="00016474"/>
    <w:rPr>
      <w:rFonts w:asciiTheme="majorHAnsi" w:eastAsiaTheme="majorEastAsia" w:hAnsiTheme="majorHAnsi" w:cstheme="majorBidi"/>
      <w:i/>
      <w:iCs/>
      <w:color w:val="243F60" w:themeColor="accent1" w:themeShade="7F"/>
    </w:rPr>
  </w:style>
  <w:style w:type="paragraph" w:styleId="Sansinterligne">
    <w:name w:val="No Spacing"/>
    <w:uiPriority w:val="1"/>
    <w:qFormat/>
    <w:rsid w:val="003C09FF"/>
  </w:style>
  <w:style w:type="character" w:customStyle="1" w:styleId="Titre1Car">
    <w:name w:val="Titre 1 Car"/>
    <w:basedOn w:val="Policepardfaut"/>
    <w:link w:val="Titre1"/>
    <w:rsid w:val="003C09FF"/>
    <w:rPr>
      <w:rFonts w:ascii="Calibri" w:eastAsia="Calibri" w:hAnsi="Calibri" w:cs="Calibri"/>
      <w:b/>
      <w:color w:val="335B8A"/>
      <w:sz w:val="32"/>
    </w:rPr>
  </w:style>
  <w:style w:type="paragraph" w:styleId="TM1">
    <w:name w:val="toc 1"/>
    <w:basedOn w:val="Normal"/>
    <w:next w:val="Normal"/>
    <w:autoRedefine/>
    <w:uiPriority w:val="39"/>
    <w:unhideWhenUsed/>
    <w:rsid w:val="003C09F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953405">
      <w:bodyDiv w:val="1"/>
      <w:marLeft w:val="0"/>
      <w:marRight w:val="0"/>
      <w:marTop w:val="0"/>
      <w:marBottom w:val="0"/>
      <w:divBdr>
        <w:top w:val="none" w:sz="0" w:space="0" w:color="auto"/>
        <w:left w:val="none" w:sz="0" w:space="0" w:color="auto"/>
        <w:bottom w:val="none" w:sz="0" w:space="0" w:color="auto"/>
        <w:right w:val="none" w:sz="0" w:space="0" w:color="auto"/>
      </w:divBdr>
      <w:divsChild>
        <w:div w:id="2002349127">
          <w:marLeft w:val="0"/>
          <w:marRight w:val="0"/>
          <w:marTop w:val="0"/>
          <w:marBottom w:val="0"/>
          <w:divBdr>
            <w:top w:val="none" w:sz="0" w:space="0" w:color="auto"/>
            <w:left w:val="none" w:sz="0" w:space="0" w:color="auto"/>
            <w:bottom w:val="none" w:sz="0" w:space="0" w:color="auto"/>
            <w:right w:val="none" w:sz="0" w:space="0" w:color="auto"/>
          </w:divBdr>
        </w:div>
      </w:divsChild>
    </w:div>
    <w:div w:id="1181162057">
      <w:bodyDiv w:val="1"/>
      <w:marLeft w:val="0"/>
      <w:marRight w:val="0"/>
      <w:marTop w:val="0"/>
      <w:marBottom w:val="0"/>
      <w:divBdr>
        <w:top w:val="none" w:sz="0" w:space="0" w:color="auto"/>
        <w:left w:val="none" w:sz="0" w:space="0" w:color="auto"/>
        <w:bottom w:val="none" w:sz="0" w:space="0" w:color="auto"/>
        <w:right w:val="none" w:sz="0" w:space="0" w:color="auto"/>
      </w:divBdr>
    </w:div>
    <w:div w:id="1286082488">
      <w:bodyDiv w:val="1"/>
      <w:marLeft w:val="0"/>
      <w:marRight w:val="0"/>
      <w:marTop w:val="0"/>
      <w:marBottom w:val="0"/>
      <w:divBdr>
        <w:top w:val="none" w:sz="0" w:space="0" w:color="auto"/>
        <w:left w:val="none" w:sz="0" w:space="0" w:color="auto"/>
        <w:bottom w:val="none" w:sz="0" w:space="0" w:color="auto"/>
        <w:right w:val="none" w:sz="0" w:space="0" w:color="auto"/>
      </w:divBdr>
    </w:div>
    <w:div w:id="1434548653">
      <w:bodyDiv w:val="1"/>
      <w:marLeft w:val="0"/>
      <w:marRight w:val="0"/>
      <w:marTop w:val="0"/>
      <w:marBottom w:val="0"/>
      <w:divBdr>
        <w:top w:val="none" w:sz="0" w:space="0" w:color="auto"/>
        <w:left w:val="none" w:sz="0" w:space="0" w:color="auto"/>
        <w:bottom w:val="none" w:sz="0" w:space="0" w:color="auto"/>
        <w:right w:val="none" w:sz="0" w:space="0" w:color="auto"/>
      </w:divBdr>
      <w:divsChild>
        <w:div w:id="2021202056">
          <w:marLeft w:val="0"/>
          <w:marRight w:val="0"/>
          <w:marTop w:val="0"/>
          <w:marBottom w:val="0"/>
          <w:divBdr>
            <w:top w:val="none" w:sz="0" w:space="0" w:color="auto"/>
            <w:left w:val="none" w:sz="0" w:space="0" w:color="auto"/>
            <w:bottom w:val="none" w:sz="0" w:space="0" w:color="auto"/>
            <w:right w:val="none" w:sz="0" w:space="0" w:color="auto"/>
          </w:divBdr>
        </w:div>
        <w:div w:id="542258025">
          <w:marLeft w:val="0"/>
          <w:marRight w:val="0"/>
          <w:marTop w:val="0"/>
          <w:marBottom w:val="0"/>
          <w:divBdr>
            <w:top w:val="none" w:sz="0" w:space="0" w:color="auto"/>
            <w:left w:val="none" w:sz="0" w:space="0" w:color="auto"/>
            <w:bottom w:val="none" w:sz="0" w:space="0" w:color="auto"/>
            <w:right w:val="none" w:sz="0" w:space="0" w:color="auto"/>
          </w:divBdr>
        </w:div>
      </w:divsChild>
    </w:div>
    <w:div w:id="1912425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eursc.eu/fichiers/contenu_fichiers1/1931/2014-12-D-6-fr-1%20RARBE%202015.pdf" TargetMode="External"/><Relationship Id="rId18" Type="http://schemas.openxmlformats.org/officeDocument/2006/relationships/hyperlink" Target="http://www.gudee.eu/Futur/reportVanDijkAug06.doc" TargetMode="External"/><Relationship Id="rId26" Type="http://schemas.openxmlformats.org/officeDocument/2006/relationships/hyperlink" Target="http://www.eursc.eu/fichiers/contenu_fichiers1/1262/Annexes.pdf" TargetMode="External"/><Relationship Id="rId39" Type="http://schemas.openxmlformats.org/officeDocument/2006/relationships/hyperlink" Target="http://www.gov.uk/" TargetMode="External"/><Relationship Id="rId3" Type="http://schemas.openxmlformats.org/officeDocument/2006/relationships/styles" Target="styles.xml"/><Relationship Id="rId21" Type="http://schemas.openxmlformats.org/officeDocument/2006/relationships/hyperlink" Target="http://www.gudee.eu/qualite/53717551.doc" TargetMode="External"/><Relationship Id="rId34" Type="http://schemas.openxmlformats.org/officeDocument/2006/relationships/hyperlink" Target="http://www.gov.uk/" TargetMode="External"/><Relationship Id="rId7" Type="http://schemas.openxmlformats.org/officeDocument/2006/relationships/endnotes" Target="endnotes.xml"/><Relationship Id="rId12" Type="http://schemas.openxmlformats.org/officeDocument/2006/relationships/hyperlink" Target="http://www.eursc.eu/fichiers/contenu_fichiers1/1833/2014-11-D-11-fr-1.pdf" TargetMode="External"/><Relationship Id="rId17" Type="http://schemas.openxmlformats.org/officeDocument/2006/relationships/hyperlink" Target="http://www.gudee.eu/Futur/reportVanDijkAug06.doc" TargetMode="External"/><Relationship Id="rId25" Type="http://schemas.openxmlformats.org/officeDocument/2006/relationships/hyperlink" Target="http://www.eursc.eu/fichiers/contenu_fichiers1/1262/Annexes.pdf" TargetMode="External"/><Relationship Id="rId33" Type="http://schemas.openxmlformats.org/officeDocument/2006/relationships/footer" Target="footer1.xml"/><Relationship Id="rId38" Type="http://schemas.openxmlformats.org/officeDocument/2006/relationships/hyperlink" Target="http://www.education.gov.uk/contactus" TargetMode="External"/><Relationship Id="rId2" Type="http://schemas.openxmlformats.org/officeDocument/2006/relationships/numbering" Target="numbering.xml"/><Relationship Id="rId16" Type="http://schemas.openxmlformats.org/officeDocument/2006/relationships/hyperlink" Target="http://www.eursc.eu/index.php?id=148" TargetMode="External"/><Relationship Id="rId20" Type="http://schemas.openxmlformats.org/officeDocument/2006/relationships/hyperlink" Target="http://www.europarl.europa.eu/sides/getDoc.do?pubRef=-//EP//NONSGML+REPORT+A7-2011-0293+0+DOC+PDF+V0//FR&amp;language=FR" TargetMode="External"/><Relationship Id="rId29" Type="http://schemas.openxmlformats.org/officeDocument/2006/relationships/hyperlink" Target="http://www.eursc.eu/fichiers/contenu_fichiers1/1262/Annexes.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sc.eu/index.php?id=2" TargetMode="External"/><Relationship Id="rId24" Type="http://schemas.openxmlformats.org/officeDocument/2006/relationships/hyperlink" Target="http://www.esculham.eu/wp-content/uploads/2013/03/PISA-Based-TestforSchools_The-European-School-Culham-report-ebook-1.pdf" TargetMode="External"/><Relationship Id="rId32" Type="http://schemas.openxmlformats.org/officeDocument/2006/relationships/image" Target="media/image4.gif"/><Relationship Id="rId37" Type="http://schemas.openxmlformats.org/officeDocument/2006/relationships/hyperlink" Target="mailto:psi@nationalarchives.gsi.gov.uk"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ursc.eu/index.php?id=149" TargetMode="External"/><Relationship Id="rId23" Type="http://schemas.openxmlformats.org/officeDocument/2006/relationships/hyperlink" Target="http://www.esculham.eu/wp-content/uploads/2013/03/PISA-Based-TestforSchools_The-European-School-Culham-report-ebook-1.pdf" TargetMode="External"/><Relationship Id="rId28" Type="http://schemas.openxmlformats.org/officeDocument/2006/relationships/image" Target="media/image2.png"/><Relationship Id="rId36" Type="http://schemas.openxmlformats.org/officeDocument/2006/relationships/hyperlink" Target="http://www.nationalarchives.gov.uk/doc/open-government-licence" TargetMode="External"/><Relationship Id="rId10" Type="http://schemas.openxmlformats.org/officeDocument/2006/relationships/hyperlink" Target="http://www.legifrance.gouv.fr/affichTexte.do?cidTexte=JORFTEXT000000237290&amp;categorieLien=cid" TargetMode="External"/><Relationship Id="rId19" Type="http://schemas.openxmlformats.org/officeDocument/2006/relationships/hyperlink" Target="http://www.europarl.europa.eu/sides/getDoc.do?pubRef=-//EP//NONSGML+REPORT+A7-2011-0293+0+DOC+PDF+V0//FR&amp;language=FR" TargetMode="Externa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hyperlink" Target="http://www.eursc.eu/index.php?id=147" TargetMode="External"/><Relationship Id="rId22" Type="http://schemas.openxmlformats.org/officeDocument/2006/relationships/hyperlink" Target="http://www.gudee.eu/qualite/53717551.doc" TargetMode="External"/><Relationship Id="rId27" Type="http://schemas.openxmlformats.org/officeDocument/2006/relationships/hyperlink" Target="http://www.eursc.eu/fichiers/contenu_fichiers1/1262/Annexes.pdf" TargetMode="External"/><Relationship Id="rId30" Type="http://schemas.openxmlformats.org/officeDocument/2006/relationships/hyperlink" Target="http://www.eursc.eu/fichiers/contenu_fichiers1/1262/Annexes.pdf" TargetMode="External"/><Relationship Id="rId35" Type="http://schemas.openxmlformats.org/officeDocument/2006/relationships/hyperlink" Target="http://www.education.gov.uk/contactu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0FBA52-4F56-4D4C-93AE-298A35DF4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7625</Words>
  <Characters>41939</Characters>
  <Application>Microsoft Office Word</Application>
  <DocSecurity>0</DocSecurity>
  <Lines>349</Lines>
  <Paragraphs>98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VF_Baccalauréat europén.docx</vt:lpstr>
      <vt:lpstr>VF_Baccalauréat europén.docx</vt:lpstr>
    </vt:vector>
  </TitlesOfParts>
  <Company>European School Brussels 3</Company>
  <LinksUpToDate>false</LinksUpToDate>
  <CharactersWithSpaces>49466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VF_Baccalauréat europén.docx</dc:title>
  <dc:creator>Peyroche</dc:creator>
  <cp:lastModifiedBy>Alain Jaeckel</cp:lastModifiedBy>
  <cp:revision>2</cp:revision>
  <cp:lastPrinted>2015-01-16T11:56:00Z</cp:lastPrinted>
  <dcterms:created xsi:type="dcterms:W3CDTF">2018-08-18T14:53:00Z</dcterms:created>
  <dcterms:modified xsi:type="dcterms:W3CDTF">2018-08-18T14:53:00Z</dcterms:modified>
</cp:coreProperties>
</file>